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7350" w14:textId="77777777" w:rsidR="00D75300" w:rsidRDefault="00D75300" w:rsidP="00446C5E">
      <w:pPr>
        <w:spacing w:after="240"/>
        <w:jc w:val="center"/>
        <w:rPr>
          <w:b/>
          <w:noProof/>
          <w:color w:val="000000"/>
        </w:rPr>
      </w:pPr>
      <w:r w:rsidRPr="00B26289">
        <w:rPr>
          <w:b/>
          <w:caps/>
        </w:rPr>
        <w:t xml:space="preserve">Договор энергоснабжения № </w:t>
      </w:r>
      <w:r w:rsidR="00043ABC">
        <w:rPr>
          <w:b/>
          <w:noProof/>
          <w:color w:val="000000"/>
        </w:rPr>
        <w:t>___</w:t>
      </w:r>
    </w:p>
    <w:p w14:paraId="704F894B" w14:textId="77777777" w:rsidR="00D75300" w:rsidRPr="00D75300" w:rsidRDefault="00D75300" w:rsidP="00CA3020">
      <w:pPr>
        <w:tabs>
          <w:tab w:val="left" w:pos="567"/>
        </w:tabs>
        <w:rPr>
          <w:color w:val="000000"/>
        </w:rPr>
      </w:pPr>
      <w:r w:rsidRPr="00D75300">
        <w:rPr>
          <w:noProof/>
          <w:color w:val="000000"/>
        </w:rPr>
        <w:t>г. Краснодар</w:t>
      </w:r>
      <w:r w:rsidRPr="00D75300">
        <w:rPr>
          <w:color w:val="000000"/>
        </w:rPr>
        <w:t xml:space="preserve">                                                                                                                                                    </w:t>
      </w:r>
      <w:r w:rsidR="00043ABC">
        <w:rPr>
          <w:noProof/>
          <w:color w:val="000000"/>
        </w:rPr>
        <w:t>__________</w:t>
      </w:r>
      <w:r w:rsidRPr="00D75300">
        <w:rPr>
          <w:noProof/>
          <w:color w:val="000000"/>
        </w:rPr>
        <w:t xml:space="preserve"> 202</w:t>
      </w:r>
      <w:r w:rsidR="00B33D64">
        <w:rPr>
          <w:noProof/>
          <w:color w:val="000000"/>
        </w:rPr>
        <w:t>1</w:t>
      </w:r>
      <w:r w:rsidRPr="00D75300">
        <w:rPr>
          <w:noProof/>
          <w:color w:val="000000"/>
        </w:rPr>
        <w:t xml:space="preserve"> г.</w:t>
      </w:r>
    </w:p>
    <w:p w14:paraId="3652FC28" w14:textId="77777777" w:rsidR="00D75300" w:rsidRPr="00AD3FAC" w:rsidRDefault="00D75300" w:rsidP="00047159">
      <w:pPr>
        <w:spacing w:before="240"/>
        <w:ind w:firstLine="567"/>
        <w:jc w:val="both"/>
        <w:rPr>
          <w:sz w:val="18"/>
          <w:szCs w:val="18"/>
        </w:rPr>
      </w:pPr>
      <w:r w:rsidRPr="00A46CA1">
        <w:rPr>
          <w:b/>
          <w:noProof/>
        </w:rPr>
        <w:t>Общество с ограниченной ответственностью "</w:t>
      </w:r>
      <w:r w:rsidR="00B33D64">
        <w:rPr>
          <w:b/>
          <w:noProof/>
        </w:rPr>
        <w:t>Достояние</w:t>
      </w:r>
      <w:r w:rsidRPr="00A46CA1">
        <w:rPr>
          <w:b/>
          <w:noProof/>
        </w:rPr>
        <w:t>"</w:t>
      </w:r>
      <w:r w:rsidRPr="00AD3FAC">
        <w:rPr>
          <w:sz w:val="18"/>
          <w:szCs w:val="18"/>
        </w:rPr>
        <w:t>, именуемое в дальнейшем «Энергосбытовая организация» (далее</w:t>
      </w:r>
      <w:r>
        <w:rPr>
          <w:sz w:val="18"/>
          <w:szCs w:val="18"/>
        </w:rPr>
        <w:t xml:space="preserve"> </w:t>
      </w:r>
      <w:r w:rsidRPr="00AD3FAC">
        <w:rPr>
          <w:sz w:val="18"/>
          <w:szCs w:val="18"/>
        </w:rPr>
        <w:t>- ЭСО), в лице</w:t>
      </w:r>
      <w:r w:rsidRPr="00791C6C">
        <w:rPr>
          <w:sz w:val="18"/>
          <w:szCs w:val="18"/>
        </w:rPr>
        <w:t xml:space="preserve"> </w:t>
      </w:r>
      <w:r w:rsidRPr="00A46CA1">
        <w:rPr>
          <w:noProof/>
          <w:sz w:val="18"/>
          <w:szCs w:val="18"/>
        </w:rPr>
        <w:t>Директора</w:t>
      </w:r>
      <w:r w:rsidRPr="00791C6C">
        <w:t xml:space="preserve"> </w:t>
      </w:r>
      <w:r w:rsidR="00B33D64">
        <w:rPr>
          <w:noProof/>
          <w:sz w:val="18"/>
          <w:szCs w:val="18"/>
        </w:rPr>
        <w:t>Егупова Игоря Викторовича</w:t>
      </w:r>
      <w:r w:rsidRPr="00AD3FAC">
        <w:rPr>
          <w:sz w:val="18"/>
          <w:szCs w:val="18"/>
        </w:rPr>
        <w:t>, действующе</w:t>
      </w:r>
      <w:r>
        <w:rPr>
          <w:sz w:val="18"/>
          <w:szCs w:val="18"/>
        </w:rPr>
        <w:t>го на основании</w:t>
      </w:r>
      <w:r w:rsidRPr="00791C6C">
        <w:rPr>
          <w:sz w:val="18"/>
          <w:szCs w:val="18"/>
        </w:rPr>
        <w:t xml:space="preserve"> </w:t>
      </w:r>
      <w:r w:rsidRPr="00A46CA1">
        <w:rPr>
          <w:noProof/>
          <w:sz w:val="18"/>
          <w:szCs w:val="18"/>
        </w:rPr>
        <w:t>Устава</w:t>
      </w:r>
      <w:r w:rsidRPr="00AD3FAC">
        <w:rPr>
          <w:sz w:val="18"/>
          <w:szCs w:val="18"/>
        </w:rPr>
        <w:t>, с одной стороны</w:t>
      </w:r>
      <w:r w:rsidRPr="00791C6C">
        <w:rPr>
          <w:sz w:val="18"/>
          <w:szCs w:val="18"/>
        </w:rPr>
        <w:t xml:space="preserve"> </w:t>
      </w:r>
      <w:r>
        <w:rPr>
          <w:sz w:val="18"/>
          <w:szCs w:val="18"/>
        </w:rPr>
        <w:t xml:space="preserve">и </w:t>
      </w:r>
      <w:r w:rsidR="00E42D41">
        <w:rPr>
          <w:b/>
          <w:noProof/>
          <w:sz w:val="18"/>
          <w:szCs w:val="18"/>
        </w:rPr>
        <w:t>__________________________________________________</w:t>
      </w:r>
      <w:r w:rsidRPr="00FD7B93">
        <w:rPr>
          <w:sz w:val="18"/>
          <w:szCs w:val="18"/>
        </w:rPr>
        <w:t>,</w:t>
      </w:r>
      <w:r>
        <w:rPr>
          <w:sz w:val="18"/>
          <w:szCs w:val="18"/>
        </w:rPr>
        <w:t xml:space="preserve"> именуем</w:t>
      </w:r>
      <w:r w:rsidR="00E42D41">
        <w:rPr>
          <w:sz w:val="18"/>
          <w:szCs w:val="18"/>
        </w:rPr>
        <w:t>ое</w:t>
      </w:r>
      <w:r>
        <w:rPr>
          <w:sz w:val="18"/>
          <w:szCs w:val="18"/>
        </w:rPr>
        <w:t xml:space="preserve"> </w:t>
      </w:r>
      <w:r w:rsidRPr="00AD3FAC">
        <w:rPr>
          <w:sz w:val="18"/>
          <w:szCs w:val="18"/>
        </w:rPr>
        <w:t>в дальнейшем «Потребитель»,</w:t>
      </w:r>
      <w:r w:rsidR="004A3AF9">
        <w:rPr>
          <w:sz w:val="18"/>
          <w:szCs w:val="18"/>
        </w:rPr>
        <w:t xml:space="preserve"> в лице </w:t>
      </w:r>
      <w:r w:rsidR="00E42D41">
        <w:rPr>
          <w:sz w:val="18"/>
          <w:szCs w:val="18"/>
        </w:rPr>
        <w:t>________________</w:t>
      </w:r>
      <w:r w:rsidR="004A3AF9">
        <w:rPr>
          <w:sz w:val="18"/>
          <w:szCs w:val="18"/>
        </w:rPr>
        <w:t>, действующе</w:t>
      </w:r>
      <w:r w:rsidR="00E16454">
        <w:rPr>
          <w:sz w:val="18"/>
          <w:szCs w:val="18"/>
        </w:rPr>
        <w:t>го</w:t>
      </w:r>
      <w:r w:rsidR="004A3AF9">
        <w:rPr>
          <w:sz w:val="18"/>
          <w:szCs w:val="18"/>
        </w:rPr>
        <w:t xml:space="preserve"> на основании Устава,</w:t>
      </w:r>
      <w:r w:rsidRPr="00AD3FAC">
        <w:rPr>
          <w:sz w:val="18"/>
          <w:szCs w:val="18"/>
        </w:rPr>
        <w:t xml:space="preserve"> с другой стороны, вместе именуемые «Стороны», заключили настоящий договор энергоснабжения (далее именуемый «Договор») о нижеследующем:</w:t>
      </w:r>
    </w:p>
    <w:p w14:paraId="28A05264" w14:textId="77777777" w:rsidR="00D75300" w:rsidRPr="00AD3FAC" w:rsidRDefault="00D75300" w:rsidP="00B84097">
      <w:pPr>
        <w:pStyle w:val="af6"/>
        <w:numPr>
          <w:ilvl w:val="0"/>
          <w:numId w:val="22"/>
        </w:numPr>
        <w:tabs>
          <w:tab w:val="left" w:pos="567"/>
        </w:tabs>
        <w:spacing w:before="120" w:after="120"/>
        <w:ind w:left="0" w:firstLine="0"/>
        <w:jc w:val="center"/>
        <w:outlineLvl w:val="0"/>
        <w:rPr>
          <w:b/>
          <w:caps/>
          <w:sz w:val="18"/>
          <w:szCs w:val="18"/>
        </w:rPr>
      </w:pPr>
      <w:r w:rsidRPr="00AD3FAC">
        <w:rPr>
          <w:b/>
          <w:caps/>
          <w:sz w:val="18"/>
          <w:szCs w:val="18"/>
        </w:rPr>
        <w:t>Общие положения</w:t>
      </w:r>
    </w:p>
    <w:p w14:paraId="29858139"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Стороны договорились понимать используемые в Договоре термины в следующем значении:</w:t>
      </w:r>
    </w:p>
    <w:p w14:paraId="01BB38B5" w14:textId="77777777" w:rsidR="00D75300" w:rsidRPr="00AD3FAC" w:rsidRDefault="00D75300" w:rsidP="00B84097">
      <w:pPr>
        <w:autoSpaceDE w:val="0"/>
        <w:autoSpaceDN w:val="0"/>
        <w:adjustRightInd w:val="0"/>
        <w:ind w:firstLine="567"/>
        <w:jc w:val="both"/>
        <w:rPr>
          <w:sz w:val="18"/>
          <w:szCs w:val="18"/>
        </w:rPr>
      </w:pPr>
      <w:r w:rsidRPr="00AD3FAC">
        <w:rPr>
          <w:b/>
          <w:sz w:val="18"/>
          <w:szCs w:val="18"/>
        </w:rPr>
        <w:t xml:space="preserve">Потребитель – </w:t>
      </w:r>
      <w:r w:rsidRPr="00AD3FAC">
        <w:rPr>
          <w:sz w:val="18"/>
          <w:szCs w:val="18"/>
        </w:rPr>
        <w:t>потребитель электрической энергии, приобретающий электрическую энергию (мощность) для собственных бытовых и (или) производственных нужд.</w:t>
      </w:r>
    </w:p>
    <w:p w14:paraId="067B38CC" w14:textId="77777777" w:rsidR="00D75300" w:rsidRPr="00AD3FAC" w:rsidRDefault="00D75300" w:rsidP="00B84097">
      <w:pPr>
        <w:autoSpaceDE w:val="0"/>
        <w:autoSpaceDN w:val="0"/>
        <w:adjustRightInd w:val="0"/>
        <w:ind w:firstLine="567"/>
        <w:jc w:val="both"/>
        <w:rPr>
          <w:sz w:val="18"/>
          <w:szCs w:val="18"/>
        </w:rPr>
      </w:pPr>
      <w:r w:rsidRPr="00AD3FAC">
        <w:rPr>
          <w:b/>
          <w:sz w:val="18"/>
          <w:szCs w:val="18"/>
        </w:rPr>
        <w:t xml:space="preserve">Точка поставки на розничном рынке – </w:t>
      </w:r>
      <w:r w:rsidRPr="00AD3FAC">
        <w:rPr>
          <w:sz w:val="18"/>
          <w:szCs w:val="18"/>
        </w:rPr>
        <w:t>место исполнения обязательств по договору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403E90B3" w14:textId="77777777" w:rsidR="00D75300" w:rsidRPr="00AD3FAC" w:rsidRDefault="00D75300" w:rsidP="00B84097">
      <w:pPr>
        <w:autoSpaceDE w:val="0"/>
        <w:autoSpaceDN w:val="0"/>
        <w:adjustRightInd w:val="0"/>
        <w:ind w:firstLine="567"/>
        <w:jc w:val="both"/>
        <w:rPr>
          <w:sz w:val="18"/>
          <w:szCs w:val="18"/>
        </w:rPr>
      </w:pPr>
      <w:r w:rsidRPr="00AD3FAC">
        <w:rPr>
          <w:b/>
          <w:sz w:val="18"/>
          <w:szCs w:val="18"/>
        </w:rPr>
        <w:t xml:space="preserve">Акт об осуществлении технологического присоединения (акт о технологическом присоединении) – </w:t>
      </w:r>
      <w:r w:rsidRPr="00AD3FAC">
        <w:rPr>
          <w:sz w:val="18"/>
          <w:szCs w:val="18"/>
        </w:rPr>
        <w:t>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3B420267" w14:textId="77777777" w:rsidR="00D75300" w:rsidRPr="00AD3FAC" w:rsidRDefault="00D75300" w:rsidP="00B84097">
      <w:pPr>
        <w:autoSpaceDE w:val="0"/>
        <w:autoSpaceDN w:val="0"/>
        <w:adjustRightInd w:val="0"/>
        <w:ind w:firstLine="567"/>
        <w:jc w:val="both"/>
        <w:rPr>
          <w:b/>
          <w:sz w:val="18"/>
          <w:szCs w:val="18"/>
        </w:rPr>
      </w:pPr>
      <w:r w:rsidRPr="00AD3FAC">
        <w:rPr>
          <w:b/>
          <w:sz w:val="18"/>
          <w:szCs w:val="18"/>
        </w:rPr>
        <w:t xml:space="preserve">Максимальная мощность – </w:t>
      </w:r>
      <w:r w:rsidRPr="002A04C8">
        <w:rPr>
          <w:sz w:val="18"/>
          <w:szCs w:val="18"/>
        </w:rPr>
        <w:t>наибольшая</w:t>
      </w:r>
      <w:r w:rsidRPr="00AD3FAC">
        <w:rPr>
          <w:sz w:val="18"/>
          <w:szCs w:val="18"/>
        </w:rPr>
        <w:t xml:space="preserve">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w:t>
      </w:r>
    </w:p>
    <w:p w14:paraId="6E62FCBC"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Настоящий Договор считается заключенным при условии предоставления Потребителем всех документов,  необходимых в соответствии с действующим законодательством РФ для заключения Договора, в том числе документов, подтверждающих факт технологического присоединения энергопринимающих устройств Потребителя, в отношении которых осуществляется поставка электрической энергии, к объектам  электросетевого хозяйства Сетевой организации (Владельца объектов электросетевого хозяйства) в установленном действующим законодательством РФ порядке, обеспечение учета электрической энергии, надлежащего технического состояния энергопринимающих устройств, удостоверенного в соответствии с действующим законодательством РФ.</w:t>
      </w:r>
    </w:p>
    <w:p w14:paraId="6686B7E6"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Все термины, используемые в настоящем Договоре, Стороны договорились понимать в соответствии со значениями основных понятий, определенных действующим законодательством РФ.</w:t>
      </w:r>
    </w:p>
    <w:p w14:paraId="5949D948" w14:textId="77777777" w:rsidR="00D75300" w:rsidRPr="00AD3FAC" w:rsidRDefault="00D75300" w:rsidP="00B84097">
      <w:pPr>
        <w:pStyle w:val="af6"/>
        <w:numPr>
          <w:ilvl w:val="0"/>
          <w:numId w:val="22"/>
        </w:numPr>
        <w:tabs>
          <w:tab w:val="left" w:pos="567"/>
        </w:tabs>
        <w:spacing w:before="120" w:after="120"/>
        <w:ind w:left="0" w:firstLine="0"/>
        <w:jc w:val="center"/>
        <w:outlineLvl w:val="0"/>
        <w:rPr>
          <w:b/>
          <w:caps/>
          <w:sz w:val="18"/>
          <w:szCs w:val="18"/>
        </w:rPr>
      </w:pPr>
      <w:r w:rsidRPr="00AD3FAC">
        <w:rPr>
          <w:b/>
          <w:caps/>
          <w:sz w:val="18"/>
          <w:szCs w:val="18"/>
        </w:rPr>
        <w:t>Предмет договора</w:t>
      </w:r>
    </w:p>
    <w:p w14:paraId="01217A20"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Предметом Договора является поставка ЭСО электроэнергии в точки поставки, определенные настоящим договором (Приложение №1)</w:t>
      </w:r>
      <w:r w:rsidR="00B07ABA">
        <w:rPr>
          <w:rFonts w:ascii="Times New Roman" w:hAnsi="Times New Roman" w:cs="Times New Roman"/>
          <w:sz w:val="18"/>
          <w:szCs w:val="18"/>
        </w:rPr>
        <w:t>,</w:t>
      </w:r>
      <w:r w:rsidRPr="00AD3FAC">
        <w:rPr>
          <w:rFonts w:ascii="Times New Roman" w:hAnsi="Times New Roman" w:cs="Times New Roman"/>
          <w:sz w:val="18"/>
          <w:szCs w:val="18"/>
        </w:rPr>
        <w:t xml:space="preserve"> и оплата ее Потребителем на условиях и в количестве, определенных настоящим Договором. </w:t>
      </w:r>
    </w:p>
    <w:p w14:paraId="7C56BE5E"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ЭСО отпускает (поставляет) Потребителю электроэнергию (мощность) только в точке (точках) поставки, указанной (указанных) в Приложении № 1 к настоящему Договору, на границе балансовой принадлежности в пределах максимальной мощности. Отпуск электроэнергии (мощности) в отношении точек поставки, включаемых в Договор после его заключения, осуществляется путем подписания дополнительного соглашения к Договору. </w:t>
      </w:r>
    </w:p>
    <w:p w14:paraId="26D20474"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Точки поставки находятся на границе балансовой принадлежности и эксплуатационной ответственности, которые устанавливаются «Актом о технологическом присоединении и (или) Актами разграничения балансовой принадлежности и эксплуатационной ответственности сторон» Потребителя.</w:t>
      </w:r>
    </w:p>
    <w:p w14:paraId="62018F29"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Объем электрической энергии (мощности) определяется ЭСО на основании данных приборов учета электрической энергии, допущенных в эксплуатацию и перечисленных в Приложении  №1 к настоящему договору, а при их отсутствии, а также в случаях недопуска к прибору учета для целей проведения контрольного снятия его показаний, проведения проверки его состояния, непредоставления показаний приборов учета и выявления фактов </w:t>
      </w:r>
      <w:proofErr w:type="spellStart"/>
      <w:r w:rsidRPr="00AD3FAC">
        <w:rPr>
          <w:rFonts w:ascii="Times New Roman" w:hAnsi="Times New Roman" w:cs="Times New Roman"/>
          <w:sz w:val="18"/>
          <w:szCs w:val="18"/>
        </w:rPr>
        <w:t>безучетного</w:t>
      </w:r>
      <w:proofErr w:type="spellEnd"/>
      <w:r w:rsidRPr="00AD3FAC">
        <w:rPr>
          <w:rFonts w:ascii="Times New Roman" w:hAnsi="Times New Roman" w:cs="Times New Roman"/>
          <w:sz w:val="18"/>
          <w:szCs w:val="18"/>
        </w:rPr>
        <w:t xml:space="preserve"> потребления электрической энергии - путем применения расчетных способов, предусмотренных действующим законодательством РФ.</w:t>
      </w:r>
    </w:p>
    <w:p w14:paraId="70DDFA7F" w14:textId="77777777" w:rsidR="00D75300" w:rsidRPr="00AD3FAC" w:rsidRDefault="00D75300" w:rsidP="00AB64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jc w:val="both"/>
        <w:rPr>
          <w:rFonts w:ascii="Times New Roman" w:hAnsi="Times New Roman" w:cs="Times New Roman"/>
          <w:sz w:val="18"/>
          <w:szCs w:val="18"/>
        </w:rPr>
      </w:pPr>
    </w:p>
    <w:p w14:paraId="0EDFDBD7" w14:textId="77777777" w:rsidR="00D75300" w:rsidRPr="00AD3FAC" w:rsidRDefault="00D75300" w:rsidP="00B84097">
      <w:pPr>
        <w:pStyle w:val="af6"/>
        <w:numPr>
          <w:ilvl w:val="0"/>
          <w:numId w:val="22"/>
        </w:numPr>
        <w:tabs>
          <w:tab w:val="left" w:pos="567"/>
        </w:tabs>
        <w:spacing w:before="120" w:after="120"/>
        <w:ind w:left="0" w:firstLine="0"/>
        <w:jc w:val="center"/>
        <w:outlineLvl w:val="0"/>
        <w:rPr>
          <w:b/>
          <w:caps/>
          <w:sz w:val="18"/>
          <w:szCs w:val="18"/>
        </w:rPr>
      </w:pPr>
      <w:r w:rsidRPr="00AD3FAC">
        <w:rPr>
          <w:b/>
          <w:caps/>
          <w:sz w:val="18"/>
          <w:szCs w:val="18"/>
        </w:rPr>
        <w:t>Права и обязанности сторон</w:t>
      </w:r>
    </w:p>
    <w:p w14:paraId="3D018AC4"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b/>
          <w:sz w:val="18"/>
          <w:szCs w:val="18"/>
        </w:rPr>
      </w:pPr>
      <w:r w:rsidRPr="00AD3FAC">
        <w:rPr>
          <w:rFonts w:ascii="Times New Roman" w:hAnsi="Times New Roman" w:cs="Times New Roman"/>
          <w:b/>
          <w:sz w:val="18"/>
          <w:szCs w:val="18"/>
        </w:rPr>
        <w:t>Стороны обязуются:</w:t>
      </w:r>
    </w:p>
    <w:p w14:paraId="7F355BDD"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Осуществлять на границе раздела балансовой принадлежности контроль показателей качества электроэнергии в соответствии с требованиями ГОСТа.</w:t>
      </w:r>
    </w:p>
    <w:p w14:paraId="3D12253F"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Согласовывать с другой Стороной настоящего договора все предстоящие изменения в схеме коммерческого учета электроэнергии, включая замену приборов коммерческого учета электроэнергии.</w:t>
      </w:r>
    </w:p>
    <w:p w14:paraId="7C2BB461"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Обеспечить обоюдную возможность безвозмездного получения данных коммерческого учета, а также беспрепятственный допуск в согласованное время уполномоченных представителей Сторон к приборам учета электроэнергии (мощности), в целях осуществления контроля по приборам учета за соблюдением установленных режимов передачи электроэнергии и заявленной (договорной) и максимальной мощности, проведения замеров по определению качества </w:t>
      </w:r>
      <w:r w:rsidRPr="00AD3FAC">
        <w:rPr>
          <w:sz w:val="18"/>
          <w:szCs w:val="18"/>
        </w:rPr>
        <w:lastRenderedPageBreak/>
        <w:t>электроэнергии, проведения контрольных проверок контрольных счетчиков и схем учета на месте установки, проверок соблюдения технических требований, в целях полного или частичного ограничения режима потребления электроэнергии.</w:t>
      </w:r>
    </w:p>
    <w:p w14:paraId="33B3ECEB"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Незамедлительно сообщать другой Стороне настоящего договора обо всех обнаруженных неисправностях в приборах коммерческого учета, а также о работах во вторичных цепях, которые могут повлиять на правильность показаний приборов коммерческого учета электроэнергии, связанных с исполнением настоящего договора.</w:t>
      </w:r>
    </w:p>
    <w:p w14:paraId="1894BAA1"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Исполнять надлежащим образом условия настоящего договора энергоснабжения.</w:t>
      </w:r>
    </w:p>
    <w:p w14:paraId="1CC8825D"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before="120"/>
        <w:ind w:left="0" w:firstLine="567"/>
        <w:jc w:val="both"/>
        <w:rPr>
          <w:rFonts w:ascii="Times New Roman" w:hAnsi="Times New Roman" w:cs="Times New Roman"/>
          <w:b/>
          <w:sz w:val="18"/>
          <w:szCs w:val="18"/>
        </w:rPr>
      </w:pPr>
      <w:r w:rsidRPr="00AD3FAC">
        <w:rPr>
          <w:rFonts w:ascii="Times New Roman" w:hAnsi="Times New Roman" w:cs="Times New Roman"/>
          <w:b/>
          <w:sz w:val="18"/>
          <w:szCs w:val="18"/>
        </w:rPr>
        <w:t>Энергосбытовая организация обязана:</w:t>
      </w:r>
    </w:p>
    <w:p w14:paraId="533DF563"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Осуществлять поставку электрической энергии (мощности) Потребителю в точке (точках) поставки на границе балансовой принадлежности в пределах мощности, разрешенной технической документацией на присоединение и (или) актом разграничения балансовой принадлежности электросетей и эксплуатационной ответственности сторон. </w:t>
      </w:r>
    </w:p>
    <w:p w14:paraId="0AFBBB5F"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Урегулировать в интересах Потребителя оказание услуг по передаче электроэнергии и услуг, оказание которых является неотъемлемой частью процесса поставки электрической энергии. Затраты Энергосбытовой организации, понесенные в рамках исполнения принятых настоящим пунктом обязательств, включены в стоимость электроэнергии.</w:t>
      </w:r>
    </w:p>
    <w:p w14:paraId="764FEE45"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Осуществлять контрольные съемы показаний и технические проверки расчетных приборов учета электрической энергии (мощности) Потребителя </w:t>
      </w:r>
      <w:r w:rsidRPr="00AD3FAC">
        <w:rPr>
          <w:b/>
          <w:sz w:val="18"/>
          <w:szCs w:val="18"/>
        </w:rPr>
        <w:t>не реже 1 раза в год</w:t>
      </w:r>
      <w:r w:rsidRPr="00AD3FAC">
        <w:rPr>
          <w:sz w:val="18"/>
          <w:szCs w:val="18"/>
        </w:rPr>
        <w:t xml:space="preserve"> самостоятельно либо с привлечением Сетевой организации.</w:t>
      </w:r>
    </w:p>
    <w:p w14:paraId="7374C732"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В течении </w:t>
      </w:r>
      <w:r w:rsidRPr="00AD3FAC">
        <w:rPr>
          <w:b/>
          <w:sz w:val="18"/>
          <w:szCs w:val="18"/>
        </w:rPr>
        <w:t>24 часов</w:t>
      </w:r>
      <w:r w:rsidRPr="00AD3FAC">
        <w:rPr>
          <w:sz w:val="18"/>
          <w:szCs w:val="18"/>
        </w:rPr>
        <w:t xml:space="preserve"> информировать Потребителя об аварийных ситуациях в электрических сетях, ремонтных и профилактических работах, влияющих на исполнение обязательств по договору.</w:t>
      </w:r>
    </w:p>
    <w:p w14:paraId="620ACC5D" w14:textId="77777777" w:rsidR="00D75300" w:rsidRPr="00AD3FAC" w:rsidRDefault="00B07ABA" w:rsidP="00B84097">
      <w:pPr>
        <w:pStyle w:val="af6"/>
        <w:numPr>
          <w:ilvl w:val="2"/>
          <w:numId w:val="22"/>
        </w:numPr>
        <w:tabs>
          <w:tab w:val="left" w:pos="1134"/>
        </w:tabs>
        <w:ind w:left="0" w:firstLine="567"/>
        <w:jc w:val="both"/>
        <w:rPr>
          <w:sz w:val="18"/>
          <w:szCs w:val="18"/>
        </w:rPr>
      </w:pPr>
      <w:r>
        <w:rPr>
          <w:sz w:val="18"/>
          <w:szCs w:val="18"/>
        </w:rPr>
        <w:t>Предоставить</w:t>
      </w:r>
      <w:r w:rsidR="00D75300" w:rsidRPr="00AD3FAC">
        <w:rPr>
          <w:sz w:val="18"/>
          <w:szCs w:val="18"/>
        </w:rPr>
        <w:t xml:space="preserve"> Потребителю для оформления подписанный руководителем и главным бухгалтером, и скрепленный печатью Энергосбытовой организации «Акт сверки взаимных расчетов» </w:t>
      </w:r>
      <w:r w:rsidR="00D75300" w:rsidRPr="00AD3FAC">
        <w:rPr>
          <w:b/>
          <w:sz w:val="18"/>
          <w:szCs w:val="18"/>
        </w:rPr>
        <w:t>не позднее 15 числа месяца</w:t>
      </w:r>
      <w:r w:rsidR="00D75300" w:rsidRPr="00AD3FAC">
        <w:rPr>
          <w:sz w:val="18"/>
          <w:szCs w:val="18"/>
        </w:rPr>
        <w:t>, следующего за расчетным.</w:t>
      </w:r>
    </w:p>
    <w:p w14:paraId="534EE7B9"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В случаях, предусмотренных действующим законодательством РФ, уведомлять Потребителя о предстоящем введении ограничения режима потребления электроэнергии (мощности) в точках поставки, указанных в Договоре.</w:t>
      </w:r>
    </w:p>
    <w:p w14:paraId="151C792E"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before="120"/>
        <w:ind w:left="0" w:firstLine="567"/>
        <w:jc w:val="both"/>
        <w:rPr>
          <w:rFonts w:ascii="Times New Roman" w:hAnsi="Times New Roman" w:cs="Times New Roman"/>
          <w:b/>
          <w:sz w:val="18"/>
          <w:szCs w:val="18"/>
        </w:rPr>
      </w:pPr>
      <w:r w:rsidRPr="00AD3FAC">
        <w:rPr>
          <w:rFonts w:ascii="Times New Roman" w:hAnsi="Times New Roman" w:cs="Times New Roman"/>
          <w:b/>
          <w:sz w:val="18"/>
          <w:szCs w:val="18"/>
        </w:rPr>
        <w:t>Потребитель обязан:</w:t>
      </w:r>
    </w:p>
    <w:p w14:paraId="00618C71"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Соблюдать установленные Договором условия оплаты. Оплачивать все начисления, предусмотренные Договором.</w:t>
      </w:r>
    </w:p>
    <w:p w14:paraId="39557D67"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Обеспечить </w:t>
      </w:r>
      <w:r w:rsidR="00B07ABA">
        <w:rPr>
          <w:sz w:val="18"/>
          <w:szCs w:val="18"/>
        </w:rPr>
        <w:t xml:space="preserve">в соответствии с требованиями действующего законодательства </w:t>
      </w:r>
      <w:r w:rsidRPr="00AD3FAC">
        <w:rPr>
          <w:sz w:val="18"/>
          <w:szCs w:val="18"/>
        </w:rPr>
        <w:t>оборудование точек поставки приборами учета, соответствующими установленным законодательством РФ требованиям для данной категории Потребителей, а также их допуск в эксплуатацию и эксплуатацию на протяжении всего срока службы (в т. своевременную замену) в порядке, установленном действующим законодательством РФ.</w:t>
      </w:r>
    </w:p>
    <w:p w14:paraId="1FB8B4A9"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Соблюдать предусмотренный договором и документами о технологическом присоединении режим потребления электрической энергии (мощности);</w:t>
      </w:r>
    </w:p>
    <w:p w14:paraId="0BF769E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При необходимости увеличения мощности электроприемников в точке поставки сверх максимальной, обратиться в Сетевую организацию (Владельцу объектов электросетевого хозяйства).            </w:t>
      </w:r>
    </w:p>
    <w:p w14:paraId="2DA6605E"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Незамедлительно информировать ЭСО об аварийных ситуациях на энергетических объектах Потребителя, плановом, текущем и капитальном ремонте на них, </w:t>
      </w:r>
      <w:r w:rsidRPr="00AD3FAC">
        <w:rPr>
          <w:b/>
          <w:sz w:val="18"/>
          <w:szCs w:val="18"/>
        </w:rPr>
        <w:t>в течение 2-х рабочих дней</w:t>
      </w:r>
      <w:r w:rsidRPr="00AD3FAC">
        <w:rPr>
          <w:sz w:val="18"/>
          <w:szCs w:val="18"/>
        </w:rPr>
        <w:t xml:space="preserve"> с момента согласования проведения соответствующего ремонта. </w:t>
      </w:r>
    </w:p>
    <w:p w14:paraId="62CBB862"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Незамедлительно сообщать ЭСО обо всех нарушениях схемы учета и неисправностях в работе расчетных приборов учета, о нарушениях защитных и опломбированных устройств. Выполнять технически обоснованные предписания Сетевой организации (Владельца объектов электросетевого хозяйства) по приведению схем учета в соответствие с нормами, правилами и требованиями действующего законодательства РФ. </w:t>
      </w:r>
    </w:p>
    <w:p w14:paraId="3C6D7752" w14:textId="77777777" w:rsidR="00D75300" w:rsidRPr="00AD3FAC" w:rsidRDefault="00D75300" w:rsidP="00954CE8">
      <w:pPr>
        <w:pStyle w:val="af6"/>
        <w:numPr>
          <w:ilvl w:val="2"/>
          <w:numId w:val="22"/>
        </w:numPr>
        <w:tabs>
          <w:tab w:val="left" w:pos="1134"/>
        </w:tabs>
        <w:ind w:left="0" w:firstLine="567"/>
        <w:jc w:val="both"/>
        <w:rPr>
          <w:sz w:val="18"/>
          <w:szCs w:val="18"/>
        </w:rPr>
      </w:pPr>
      <w:r w:rsidRPr="00AD3FAC">
        <w:rPr>
          <w:sz w:val="18"/>
          <w:szCs w:val="18"/>
        </w:rPr>
        <w:t xml:space="preserve">Ежемесячно, </w:t>
      </w:r>
      <w:r w:rsidRPr="00AD3FAC">
        <w:rPr>
          <w:b/>
          <w:sz w:val="18"/>
          <w:szCs w:val="18"/>
        </w:rPr>
        <w:t>до 12:00 часов 01 числа месяца</w:t>
      </w:r>
      <w:r w:rsidRPr="00AD3FAC">
        <w:rPr>
          <w:sz w:val="18"/>
          <w:szCs w:val="18"/>
        </w:rPr>
        <w:t xml:space="preserve">, следующего за расчетным, предоставлять ЭСО показания расчетных приборов учета на </w:t>
      </w:r>
      <w:r>
        <w:rPr>
          <w:sz w:val="18"/>
          <w:szCs w:val="18"/>
        </w:rPr>
        <w:t xml:space="preserve">сайте </w:t>
      </w:r>
      <w:r w:rsidRPr="00C84709">
        <w:rPr>
          <w:sz w:val="18"/>
          <w:szCs w:val="18"/>
        </w:rPr>
        <w:t>или на электронный адрес:</w:t>
      </w:r>
      <w:r>
        <w:rPr>
          <w:sz w:val="18"/>
          <w:szCs w:val="18"/>
        </w:rPr>
        <w:t xml:space="preserve"> </w:t>
      </w:r>
      <w:r w:rsidR="00E16454">
        <w:rPr>
          <w:b/>
          <w:bCs/>
          <w:noProof/>
          <w:sz w:val="18"/>
          <w:szCs w:val="18"/>
          <w:lang w:val="en-US"/>
        </w:rPr>
        <w:t>info</w:t>
      </w:r>
      <w:r w:rsidR="00E16454" w:rsidRPr="00E16454">
        <w:rPr>
          <w:b/>
          <w:bCs/>
          <w:noProof/>
          <w:sz w:val="18"/>
          <w:szCs w:val="18"/>
        </w:rPr>
        <w:t>@</w:t>
      </w:r>
      <w:r w:rsidR="00E16454">
        <w:rPr>
          <w:b/>
          <w:bCs/>
          <w:noProof/>
          <w:sz w:val="18"/>
          <w:szCs w:val="18"/>
          <w:lang w:val="en-US"/>
        </w:rPr>
        <w:t>dostoyanie</w:t>
      </w:r>
      <w:r w:rsidR="00E16454" w:rsidRPr="00E16454">
        <w:rPr>
          <w:b/>
          <w:bCs/>
          <w:noProof/>
          <w:sz w:val="18"/>
          <w:szCs w:val="18"/>
        </w:rPr>
        <w:t>-</w:t>
      </w:r>
      <w:r w:rsidR="00E16454">
        <w:rPr>
          <w:b/>
          <w:bCs/>
          <w:noProof/>
          <w:sz w:val="18"/>
          <w:szCs w:val="18"/>
          <w:lang w:val="en-US"/>
        </w:rPr>
        <w:t>krd</w:t>
      </w:r>
      <w:r w:rsidR="00E16454" w:rsidRPr="00E16454">
        <w:rPr>
          <w:b/>
          <w:bCs/>
          <w:noProof/>
          <w:sz w:val="18"/>
          <w:szCs w:val="18"/>
        </w:rPr>
        <w:t>.</w:t>
      </w:r>
      <w:r w:rsidRPr="004A3AF9">
        <w:rPr>
          <w:b/>
          <w:bCs/>
          <w:noProof/>
          <w:sz w:val="18"/>
          <w:szCs w:val="18"/>
        </w:rPr>
        <w:t>ru</w:t>
      </w:r>
      <w:r w:rsidRPr="00C84709">
        <w:rPr>
          <w:sz w:val="18"/>
          <w:szCs w:val="18"/>
        </w:rPr>
        <w:t xml:space="preserve"> </w:t>
      </w:r>
      <w:r w:rsidRPr="00AD3FAC">
        <w:rPr>
          <w:sz w:val="18"/>
          <w:szCs w:val="18"/>
        </w:rPr>
        <w:t xml:space="preserve">с последующим оформлением в письменном виде. </w:t>
      </w:r>
    </w:p>
    <w:p w14:paraId="4E8757F5"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Возвращать ЭСО надлежащим образом оформленные двухсторонние акты сверки взаимных расчетов за потребленную электроэнергию в расчетном периоде, товарные накладные, акт первичного учета, ежемесячно с момента их получения.</w:t>
      </w:r>
    </w:p>
    <w:p w14:paraId="394643AC"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При отсутствии задолженности перед ЭСО, что подтверждено актом сверки взаимных расчетов, вступившим в силу решением суда, оплатой начислений, выставленных ЭСО, отказаться в одностороннем порядке от исполнения настоящего Договора полностью, </w:t>
      </w:r>
      <w:r w:rsidR="00B07ABA">
        <w:rPr>
          <w:sz w:val="18"/>
          <w:szCs w:val="18"/>
        </w:rPr>
        <w:t xml:space="preserve">письменно уведомив об этом ЭСО </w:t>
      </w:r>
      <w:r w:rsidRPr="00AD3FAC">
        <w:rPr>
          <w:sz w:val="18"/>
          <w:szCs w:val="18"/>
        </w:rPr>
        <w:t xml:space="preserve">не позднее, </w:t>
      </w:r>
      <w:r w:rsidRPr="00AD3FAC">
        <w:rPr>
          <w:b/>
          <w:sz w:val="18"/>
          <w:szCs w:val="18"/>
        </w:rPr>
        <w:t>чем за 20 рабочих дней</w:t>
      </w:r>
      <w:r w:rsidRPr="00AD3FAC">
        <w:rPr>
          <w:sz w:val="18"/>
          <w:szCs w:val="18"/>
        </w:rPr>
        <w:t xml:space="preserve"> до заявляемой им даты расторжения способом, позволяющим подтвердить факт и дату получения указанного уведомления. </w:t>
      </w:r>
    </w:p>
    <w:p w14:paraId="579EE604"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Компенсировать расходы ЭСО и Сетевой организации на оплату действий по введению ограничения и последующему его восстановлению, по предусмотренным действующим законодательством РФ основаниям.</w:t>
      </w:r>
    </w:p>
    <w:p w14:paraId="05EAFAB4"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Осуществлять контроль технического состояния приборов коммерческого учета в пределах границы балансовой принадлежности, </w:t>
      </w:r>
      <w:r w:rsidR="00262FCF">
        <w:rPr>
          <w:sz w:val="18"/>
          <w:szCs w:val="18"/>
        </w:rPr>
        <w:t xml:space="preserve">производить </w:t>
      </w:r>
      <w:r w:rsidRPr="00AD3FAC">
        <w:rPr>
          <w:sz w:val="18"/>
          <w:szCs w:val="18"/>
        </w:rPr>
        <w:t>их своевременн</w:t>
      </w:r>
      <w:r w:rsidR="00262FCF">
        <w:rPr>
          <w:sz w:val="18"/>
          <w:szCs w:val="18"/>
        </w:rPr>
        <w:t>ую</w:t>
      </w:r>
      <w:r w:rsidRPr="00AD3FAC">
        <w:rPr>
          <w:sz w:val="18"/>
          <w:szCs w:val="18"/>
        </w:rPr>
        <w:t xml:space="preserve"> проверки и замен</w:t>
      </w:r>
      <w:r w:rsidR="00262FCF">
        <w:rPr>
          <w:sz w:val="18"/>
          <w:szCs w:val="18"/>
        </w:rPr>
        <w:t>у</w:t>
      </w:r>
      <w:r w:rsidRPr="00AD3FAC">
        <w:rPr>
          <w:sz w:val="18"/>
          <w:szCs w:val="18"/>
        </w:rPr>
        <w:t xml:space="preserve"> вышедших из строя приборов</w:t>
      </w:r>
      <w:r w:rsidR="00262FCF">
        <w:rPr>
          <w:sz w:val="18"/>
          <w:szCs w:val="18"/>
        </w:rPr>
        <w:t xml:space="preserve"> учета в соответствии с требованиями действующего законодательства</w:t>
      </w:r>
      <w:r w:rsidRPr="00AD3FAC">
        <w:rPr>
          <w:sz w:val="18"/>
          <w:szCs w:val="18"/>
        </w:rPr>
        <w:t>.</w:t>
      </w:r>
    </w:p>
    <w:p w14:paraId="22A0774D"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10D8963"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14:paraId="7F5C4838"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124B817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Информировать ЭСО об объеме участия в автоматическом либо оперативном противоаварийном управлении мощностью, в нормированном первичном регулировании частоты, а также о перечне и мощности токоприемников Потребителя, которые могут быть отключены устройствами противоаварийной автоматики.</w:t>
      </w:r>
    </w:p>
    <w:p w14:paraId="75B24748"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Беспрепятственно допускать уполномоченных представителей ЭСО и сетевой организации в пункты контроля и учета количества и качества переданной электрической энергии.</w:t>
      </w:r>
    </w:p>
    <w:p w14:paraId="536596EE" w14:textId="77777777" w:rsidR="00D75300" w:rsidRDefault="00D75300" w:rsidP="00B84097">
      <w:pPr>
        <w:pStyle w:val="af6"/>
        <w:numPr>
          <w:ilvl w:val="2"/>
          <w:numId w:val="22"/>
        </w:numPr>
        <w:tabs>
          <w:tab w:val="left" w:pos="1134"/>
        </w:tabs>
        <w:ind w:left="0" w:firstLine="567"/>
        <w:jc w:val="both"/>
        <w:rPr>
          <w:sz w:val="18"/>
          <w:szCs w:val="18"/>
        </w:rPr>
      </w:pPr>
      <w:r w:rsidRPr="00AD3FAC">
        <w:rPr>
          <w:sz w:val="18"/>
          <w:szCs w:val="18"/>
        </w:rPr>
        <w:t>Обеспечивать соблюдение в соответствии с законодательством РФ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7B5C1960" w14:textId="77777777" w:rsidR="002A5068" w:rsidRPr="00AD3FAC" w:rsidRDefault="002A5068" w:rsidP="002A5068">
      <w:pPr>
        <w:pStyle w:val="af6"/>
        <w:tabs>
          <w:tab w:val="left" w:pos="1134"/>
        </w:tabs>
        <w:jc w:val="both"/>
        <w:rPr>
          <w:sz w:val="18"/>
          <w:szCs w:val="18"/>
        </w:rPr>
      </w:pPr>
    </w:p>
    <w:p w14:paraId="17466DD1"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lastRenderedPageBreak/>
        <w:t>допуска установленного прибора учета в эксплуатацию;</w:t>
      </w:r>
    </w:p>
    <w:p w14:paraId="03EF9ACF"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эксплуатации прибора учета, в том числе обеспечение поверки прибора учета по истечении установленного для него межповерочного интервала;</w:t>
      </w:r>
    </w:p>
    <w:p w14:paraId="1A12AD4D"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восстановления учета в случае выхода из строя или утраты прибора учета, срок которого не может быть более 2 месяцев;</w:t>
      </w:r>
    </w:p>
    <w:p w14:paraId="598F1BFE"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передачи данных приборов учета;</w:t>
      </w:r>
    </w:p>
    <w:p w14:paraId="6231C1E1"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сообщения о выходе прибора учета из эксплуатации;</w:t>
      </w:r>
    </w:p>
    <w:p w14:paraId="29E7B014"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Не производить подключение </w:t>
      </w:r>
      <w:proofErr w:type="spellStart"/>
      <w:r w:rsidRPr="00AD3FAC">
        <w:rPr>
          <w:sz w:val="18"/>
          <w:szCs w:val="18"/>
        </w:rPr>
        <w:t>субабонентов</w:t>
      </w:r>
      <w:proofErr w:type="spellEnd"/>
      <w:r w:rsidRPr="00AD3FAC">
        <w:rPr>
          <w:sz w:val="18"/>
          <w:szCs w:val="18"/>
        </w:rPr>
        <w:t xml:space="preserve"> без согласования данных подключений сетевой организацией, и получения этими </w:t>
      </w:r>
      <w:proofErr w:type="spellStart"/>
      <w:r w:rsidRPr="00AD3FAC">
        <w:rPr>
          <w:sz w:val="18"/>
          <w:szCs w:val="18"/>
        </w:rPr>
        <w:t>субабонентами</w:t>
      </w:r>
      <w:proofErr w:type="spellEnd"/>
      <w:r w:rsidRPr="00AD3FAC">
        <w:rPr>
          <w:sz w:val="18"/>
          <w:szCs w:val="18"/>
        </w:rPr>
        <w:t xml:space="preserve"> документов о технологическом присоединении объекта у сетевой организации.</w:t>
      </w:r>
    </w:p>
    <w:p w14:paraId="385AB2DA"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При увеличении максимальной мощности получить у сетевой организации и выполнить соответствующие технические условия.</w:t>
      </w:r>
    </w:p>
    <w:p w14:paraId="0A8C28E5"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Исполнять указания сетевой организации, направленные на введение ограничение режима потребления электрической энергии в случаях, предусмотренных действующим законодательством.</w:t>
      </w:r>
    </w:p>
    <w:p w14:paraId="3E09888C"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Проводить </w:t>
      </w:r>
      <w:r w:rsidRPr="00AD3FAC">
        <w:rPr>
          <w:b/>
          <w:sz w:val="18"/>
          <w:szCs w:val="18"/>
        </w:rPr>
        <w:t>1 (один) раз в месяц</w:t>
      </w:r>
      <w:r w:rsidRPr="00AD3FAC">
        <w:rPr>
          <w:sz w:val="18"/>
          <w:szCs w:val="18"/>
        </w:rPr>
        <w:t xml:space="preserve"> с ЭСО сверку расчетов за электроэнергию.</w:t>
      </w:r>
    </w:p>
    <w:p w14:paraId="0EC834E9"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Самостоятельно и своими силами получать ежемесячно в срок </w:t>
      </w:r>
      <w:r w:rsidRPr="00AD3FAC">
        <w:rPr>
          <w:b/>
          <w:sz w:val="18"/>
          <w:szCs w:val="18"/>
        </w:rPr>
        <w:t>до 15 числа месяца</w:t>
      </w:r>
      <w:r w:rsidRPr="00AD3FAC">
        <w:rPr>
          <w:sz w:val="18"/>
          <w:szCs w:val="18"/>
        </w:rPr>
        <w:t>, следующим за расчетным, у ЭСО платежные документы за потребленную электроэнергию.</w:t>
      </w:r>
    </w:p>
    <w:p w14:paraId="31A27E2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Письменно в пятидневный срок извещать ЭСО обо всех изменениях юридического адреса, банковских реквизитов, наименования, смене руководителя, фактического местонахождения и переходе права собственности (иного права) на объект энергоснабжения.</w:t>
      </w:r>
    </w:p>
    <w:p w14:paraId="41CE57CA"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before="120"/>
        <w:ind w:left="0" w:firstLine="567"/>
        <w:jc w:val="both"/>
        <w:rPr>
          <w:rFonts w:ascii="Times New Roman" w:hAnsi="Times New Roman" w:cs="Times New Roman"/>
          <w:b/>
          <w:sz w:val="18"/>
          <w:szCs w:val="18"/>
        </w:rPr>
      </w:pPr>
      <w:r w:rsidRPr="00AD3FAC">
        <w:rPr>
          <w:rFonts w:ascii="Times New Roman" w:hAnsi="Times New Roman" w:cs="Times New Roman"/>
          <w:b/>
          <w:sz w:val="18"/>
          <w:szCs w:val="18"/>
        </w:rPr>
        <w:t>Энергосбытовая организация имеет право:</w:t>
      </w:r>
    </w:p>
    <w:p w14:paraId="240AAE03"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Беспрепятственного доступа к электроустановкам и схемам учета для контроля за соблюдением установленных режимов электропотребления (мощности), осмотра расчетных средств измерения, определению показателей качества электроэнергии, а также для проведения мероприятий по введению ограничения режима потребления электроустановок Потребителя, указанных в Договоре. </w:t>
      </w:r>
    </w:p>
    <w:p w14:paraId="48C26375"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Инициировать введение частичного и (или) полного ограничения режима потребления электрической энергии Потребителю, возобновлять подачу электроэнергии (мощности), на основаниях и в порядке, предусмотренном действующим законодательством РФ. </w:t>
      </w:r>
    </w:p>
    <w:p w14:paraId="646E6C73"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Требовать компенсации расходов на оплату действий по введению ограничения и последующему его восстановлению, по предусмотренным действующим законодательством РФ основаниям.</w:t>
      </w:r>
    </w:p>
    <w:p w14:paraId="7B4355A9"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 Составлять самостоятельно либо с привлечением Сетевой организации акты о неучтенном потреблении электрической энергии.</w:t>
      </w:r>
    </w:p>
    <w:p w14:paraId="613A251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 В одностороннем порядке отказаться от исполнения настоящего договора полностью в случае, если Потребителем не исполняются или исполняются ненадлежащим образом обязательства по оплате, письменно уведомив Потребителя об этом </w:t>
      </w:r>
      <w:r w:rsidRPr="00AD3FAC">
        <w:rPr>
          <w:b/>
          <w:sz w:val="18"/>
          <w:szCs w:val="18"/>
        </w:rPr>
        <w:t>за 10 рабочих дней</w:t>
      </w:r>
      <w:r w:rsidRPr="00AD3FAC">
        <w:rPr>
          <w:sz w:val="18"/>
          <w:szCs w:val="18"/>
        </w:rPr>
        <w:t xml:space="preserve"> до заявляемой даты отказа от договора.</w:t>
      </w:r>
    </w:p>
    <w:p w14:paraId="0EAD9E07"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Беспрепятственного доступа </w:t>
      </w:r>
      <w:r w:rsidRPr="00AD3FAC">
        <w:rPr>
          <w:b/>
          <w:sz w:val="18"/>
          <w:szCs w:val="18"/>
        </w:rPr>
        <w:t>не чаще 1 (одного) раза в месяц</w:t>
      </w:r>
      <w:r w:rsidRPr="00AD3FAC">
        <w:rPr>
          <w:sz w:val="18"/>
          <w:szCs w:val="18"/>
        </w:rPr>
        <w:t xml:space="preserve"> к электроустановкам и средствам учета электроэнергии Потребителя для проведения контрольных съемов показаний и технических проверок средств учета электроэнергии.</w:t>
      </w:r>
    </w:p>
    <w:p w14:paraId="35942EA3"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В случае неисполнения или ненадлежащего исполнения обязательств по оплате электрической энергии Потребителем, а также в иных случаях, предусмотренных действующим законодательством РФ, приостановить или ограничить подачу электроэнергии, предварительно уведомив об этом Потребителя любым из следующих способов, исходя из сведений, предоставленных Потребителем: </w:t>
      </w:r>
    </w:p>
    <w:p w14:paraId="10CDF09E"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на номер мобильного телефона:</w:t>
      </w:r>
      <w:r w:rsidRPr="00497B6E">
        <w:rPr>
          <w:sz w:val="18"/>
          <w:szCs w:val="18"/>
        </w:rPr>
        <w:t xml:space="preserve"> </w:t>
      </w:r>
      <w:r w:rsidR="00043ABC">
        <w:rPr>
          <w:b/>
          <w:bCs/>
          <w:noProof/>
          <w:sz w:val="18"/>
          <w:szCs w:val="18"/>
        </w:rPr>
        <w:t>___________</w:t>
      </w:r>
      <w:r w:rsidR="00E16454" w:rsidRPr="00E16454">
        <w:rPr>
          <w:b/>
          <w:bCs/>
          <w:noProof/>
          <w:sz w:val="18"/>
          <w:szCs w:val="18"/>
        </w:rPr>
        <w:t xml:space="preserve"> </w:t>
      </w:r>
      <w:r w:rsidR="008E233E">
        <w:rPr>
          <w:noProof/>
          <w:sz w:val="18"/>
          <w:szCs w:val="18"/>
        </w:rPr>
        <w:t>у</w:t>
      </w:r>
      <w:r w:rsidRPr="00AD3FAC">
        <w:rPr>
          <w:sz w:val="18"/>
          <w:szCs w:val="18"/>
        </w:rPr>
        <w:t xml:space="preserve">ведомление, ММС-уведомление или </w:t>
      </w:r>
      <w:proofErr w:type="spellStart"/>
      <w:r w:rsidRPr="00AD3FAC">
        <w:rPr>
          <w:sz w:val="18"/>
          <w:szCs w:val="18"/>
        </w:rPr>
        <w:t>WhatsApp</w:t>
      </w:r>
      <w:proofErr w:type="spellEnd"/>
      <w:r w:rsidRPr="00AD3FAC">
        <w:rPr>
          <w:sz w:val="18"/>
          <w:szCs w:val="18"/>
        </w:rPr>
        <w:t xml:space="preserve">-уведомление; </w:t>
      </w:r>
    </w:p>
    <w:p w14:paraId="4794A93A"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по адресу электронной почт</w:t>
      </w:r>
      <w:r>
        <w:rPr>
          <w:sz w:val="18"/>
          <w:szCs w:val="18"/>
        </w:rPr>
        <w:t xml:space="preserve">ы </w:t>
      </w:r>
      <w:r w:rsidR="00043ABC">
        <w:rPr>
          <w:b/>
          <w:bCs/>
          <w:noProof/>
          <w:sz w:val="18"/>
          <w:szCs w:val="18"/>
        </w:rPr>
        <w:t>____________</w:t>
      </w:r>
      <w:r w:rsidRPr="00497B6E">
        <w:rPr>
          <w:sz w:val="18"/>
          <w:szCs w:val="18"/>
        </w:rPr>
        <w:t xml:space="preserve"> </w:t>
      </w:r>
      <w:r w:rsidRPr="00D42847">
        <w:rPr>
          <w:rStyle w:val="a9"/>
          <w:color w:val="auto"/>
          <w:sz w:val="18"/>
          <w:szCs w:val="18"/>
          <w:u w:val="none"/>
        </w:rPr>
        <w:t>(</w:t>
      </w:r>
      <w:r w:rsidRPr="00AD3FAC">
        <w:rPr>
          <w:sz w:val="18"/>
          <w:szCs w:val="18"/>
        </w:rPr>
        <w:t xml:space="preserve">без направления документа на бумажном носителе); </w:t>
      </w:r>
    </w:p>
    <w:p w14:paraId="2D2CE904" w14:textId="77777777" w:rsidR="00D75300" w:rsidRPr="009D75BC" w:rsidRDefault="00D75300" w:rsidP="00B84097">
      <w:pPr>
        <w:pStyle w:val="af6"/>
        <w:numPr>
          <w:ilvl w:val="0"/>
          <w:numId w:val="23"/>
        </w:numPr>
        <w:tabs>
          <w:tab w:val="left" w:pos="1134"/>
        </w:tabs>
        <w:ind w:left="0" w:firstLine="567"/>
        <w:jc w:val="both"/>
        <w:rPr>
          <w:sz w:val="18"/>
          <w:szCs w:val="18"/>
        </w:rPr>
      </w:pPr>
      <w:r w:rsidRPr="00AD3FAC">
        <w:rPr>
          <w:sz w:val="18"/>
          <w:szCs w:val="18"/>
        </w:rPr>
        <w:t>по адрес</w:t>
      </w:r>
      <w:r>
        <w:rPr>
          <w:sz w:val="18"/>
          <w:szCs w:val="18"/>
        </w:rPr>
        <w:t>ам</w:t>
      </w:r>
      <w:r w:rsidRPr="00AD3FAC">
        <w:rPr>
          <w:sz w:val="18"/>
          <w:szCs w:val="18"/>
        </w:rPr>
        <w:t xml:space="preserve"> регистрации:</w:t>
      </w:r>
      <w:r w:rsidRPr="00C84709">
        <w:rPr>
          <w:sz w:val="28"/>
          <w:szCs w:val="28"/>
        </w:rPr>
        <w:t xml:space="preserve"> </w:t>
      </w:r>
      <w:r w:rsidR="00043ABC">
        <w:rPr>
          <w:b/>
          <w:bCs/>
          <w:noProof/>
          <w:sz w:val="18"/>
          <w:szCs w:val="18"/>
        </w:rPr>
        <w:t>______________________________________</w:t>
      </w:r>
      <w:r w:rsidR="00B33D64">
        <w:rPr>
          <w:b/>
          <w:bCs/>
          <w:noProof/>
          <w:sz w:val="18"/>
          <w:szCs w:val="18"/>
        </w:rPr>
        <w:t>;</w:t>
      </w:r>
    </w:p>
    <w:p w14:paraId="2EF41B37"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вручение под роспись лица, уполномоченного в получении документов.</w:t>
      </w:r>
    </w:p>
    <w:p w14:paraId="65C4E1DF"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before="120"/>
        <w:ind w:left="0" w:firstLine="567"/>
        <w:jc w:val="both"/>
        <w:rPr>
          <w:rFonts w:ascii="Times New Roman" w:hAnsi="Times New Roman" w:cs="Times New Roman"/>
          <w:b/>
          <w:sz w:val="18"/>
          <w:szCs w:val="18"/>
        </w:rPr>
      </w:pPr>
      <w:r w:rsidRPr="00AD3FAC">
        <w:rPr>
          <w:rFonts w:ascii="Times New Roman" w:hAnsi="Times New Roman" w:cs="Times New Roman"/>
          <w:b/>
          <w:sz w:val="18"/>
          <w:szCs w:val="18"/>
        </w:rPr>
        <w:t>Потребитель имеет право:</w:t>
      </w:r>
    </w:p>
    <w:p w14:paraId="4D1A207F"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 xml:space="preserve">Производить замену расчетных средств измерения только с согласия и под контролем Сетевой организации (Владельца объектов электросетевого хозяйства), при условии предоставления Энергосбытовой организации соответствующей документации, подтверждающей замену в течение суток после произведенной замены. </w:t>
      </w:r>
    </w:p>
    <w:p w14:paraId="7E5D84F8"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Выбора любого лица для оборудования точек поставки по Договору приборами учета электрической энергии, при условии выполнения этим лицом требований действующего законодательства РФ к порядку установки, замены и эксплуатации прибора учета.</w:t>
      </w:r>
    </w:p>
    <w:p w14:paraId="64C32051"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Подавать заявку и согласовать с ЭСО порядок и сроки отключения электроэнергии для производства профилактического ремонта своего электрооборудования.</w:t>
      </w:r>
    </w:p>
    <w:p w14:paraId="2CBBB7F1" w14:textId="77777777" w:rsidR="00D75300" w:rsidRDefault="00D75300" w:rsidP="00B84097">
      <w:pPr>
        <w:pStyle w:val="af6"/>
        <w:numPr>
          <w:ilvl w:val="2"/>
          <w:numId w:val="22"/>
        </w:numPr>
        <w:tabs>
          <w:tab w:val="left" w:pos="1134"/>
        </w:tabs>
        <w:ind w:left="0" w:firstLine="567"/>
        <w:jc w:val="both"/>
        <w:rPr>
          <w:sz w:val="18"/>
          <w:szCs w:val="18"/>
        </w:rPr>
      </w:pPr>
      <w:r w:rsidRPr="00AD3FAC">
        <w:rPr>
          <w:sz w:val="18"/>
          <w:szCs w:val="18"/>
        </w:rPr>
        <w:t>Подавать заявку с приложением всех необходимых документов, на составление акта согласования аварийной и/или технологической брони, а также принимать участие в его составлении.</w:t>
      </w:r>
    </w:p>
    <w:p w14:paraId="388C5D5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На основании письменных запросов получать разъяснения и консультации по вопросам пользования электрической энергией.</w:t>
      </w:r>
    </w:p>
    <w:p w14:paraId="7BE57C5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Заявлять ЭСО об ошибках, обнаруженных в платежных документах. Подача заявления об ошибках в платежных документах не освобождает Потребителя от обязанности осуществления оплат по настоящему договору в установленный срок.</w:t>
      </w:r>
    </w:p>
    <w:p w14:paraId="2DDFF61D"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Требовать от ЭСО ежемесячной сверки расчетов за потребленную электроэнергию.</w:t>
      </w:r>
    </w:p>
    <w:p w14:paraId="03F18E94"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Получать по письменным запросам разъяснения и консультации по настоящему Договору.</w:t>
      </w:r>
    </w:p>
    <w:p w14:paraId="64F787A6"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Увеличивать мощность электроприемников сверх максимальной в точке поставки (присоединять иных потребителей) только после согласования с Сетевой организацией (Владельцем объектов электросетевого хозяйства) и заключения дополнительного соглашения к Договору, при условии выполнения процедуры технологического присоединения в установленном законодательством РФ порядке.</w:t>
      </w:r>
    </w:p>
    <w:p w14:paraId="071BDAE0" w14:textId="77777777" w:rsidR="00D75300" w:rsidRPr="00AD3FAC" w:rsidRDefault="00D75300" w:rsidP="00B84097">
      <w:pPr>
        <w:pStyle w:val="af6"/>
        <w:numPr>
          <w:ilvl w:val="2"/>
          <w:numId w:val="22"/>
        </w:numPr>
        <w:tabs>
          <w:tab w:val="left" w:pos="1134"/>
        </w:tabs>
        <w:ind w:left="0" w:firstLine="567"/>
        <w:jc w:val="both"/>
        <w:rPr>
          <w:sz w:val="18"/>
          <w:szCs w:val="18"/>
        </w:rPr>
      </w:pPr>
      <w:r w:rsidRPr="00AD3FAC">
        <w:rPr>
          <w:sz w:val="18"/>
          <w:szCs w:val="18"/>
        </w:rPr>
        <w:t>Отказаться от исполнения Договора полностью или частично в порядке и условиях, предусмотренном пунктом 3.3.9. настоящего Договора и действующим законодательством РФ.</w:t>
      </w:r>
    </w:p>
    <w:p w14:paraId="52A8889C" w14:textId="77777777" w:rsidR="00D75300" w:rsidRPr="00AD3FAC" w:rsidRDefault="00D75300" w:rsidP="00B84097">
      <w:pPr>
        <w:pStyle w:val="af6"/>
        <w:numPr>
          <w:ilvl w:val="0"/>
          <w:numId w:val="22"/>
        </w:numPr>
        <w:tabs>
          <w:tab w:val="left" w:pos="567"/>
        </w:tabs>
        <w:spacing w:before="120" w:after="120"/>
        <w:ind w:left="0" w:firstLine="0"/>
        <w:contextualSpacing w:val="0"/>
        <w:jc w:val="center"/>
        <w:outlineLvl w:val="0"/>
        <w:rPr>
          <w:b/>
          <w:caps/>
          <w:sz w:val="18"/>
          <w:szCs w:val="18"/>
        </w:rPr>
      </w:pPr>
      <w:r w:rsidRPr="00AD3FAC">
        <w:rPr>
          <w:b/>
          <w:caps/>
          <w:sz w:val="18"/>
          <w:szCs w:val="18"/>
        </w:rPr>
        <w:t>Количество и учет</w:t>
      </w:r>
    </w:p>
    <w:p w14:paraId="268D9C38"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Перечень точек поставки с указанием средств измерений для целей коммерческого учета, расчетных и контрольных приборов и мест их размещения указан в Приложении №1 к настоящему договору.</w:t>
      </w:r>
    </w:p>
    <w:p w14:paraId="21AED821"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lastRenderedPageBreak/>
        <w:t>Коммерческий учет отпущенной ЭСО Потребителю и полученной Потребителем от ЭСО электроэнергии, осуществляется по приборам учета, указанным в Приложении №1.</w:t>
      </w:r>
    </w:p>
    <w:p w14:paraId="4BA61DEA"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При обнаружении нарушений коммерческого учета, составляется Акт выявленных нарушений учета электроэнергии в двух экземплярах. Учет электроэнергии производится по соответствующим приборам контрольного учета. При отсутствии приборов контрольного учета расчет производится ЭСО в соответствии с действующим законодательством РФ. </w:t>
      </w:r>
    </w:p>
    <w:p w14:paraId="3ED66F20"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Потребитель ежемесячно, в срок до 12:00 часов 1 числа месяца, следующего за расчетным, предоставляет ЭСО показания приборов учета электроэнергии (по форме приложения №2 к настоящему договору) с целью проведения расчетов по настоящем договору. Показания должны быть заверены уполномоченным лицом Потребителя и скреплены печатью Потребителя.</w:t>
      </w:r>
    </w:p>
    <w:p w14:paraId="437205A7"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Количество поданной электрической энергии (мощности) в точке поставки Потребителя определяется расчетным способом в соответствии с требованиями действующего законодательства РФ в следующих случаях:</w:t>
      </w:r>
    </w:p>
    <w:p w14:paraId="084FA825"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 xml:space="preserve">непредставления показаний прибора учета в установленные сроки; </w:t>
      </w:r>
    </w:p>
    <w:p w14:paraId="72F24A10"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 xml:space="preserve">отсутствия расчетного прибора учета, неисправности, утраты или истечения срока межповерочного интервала прибора учета, либо его демонтажа в связи с поверкой, ремонтом или заменой; </w:t>
      </w:r>
    </w:p>
    <w:p w14:paraId="5410319C"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 xml:space="preserve">в случае 2-кратного недопуска к прибору учета, установленному в границах энергопринимающих устройств Потребителя, для проведения КСП или проведения проверки приборов учета; </w:t>
      </w:r>
    </w:p>
    <w:p w14:paraId="0C4C19CC"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 xml:space="preserve">выявления факта </w:t>
      </w:r>
      <w:proofErr w:type="spellStart"/>
      <w:r w:rsidRPr="00AD3FAC">
        <w:rPr>
          <w:sz w:val="18"/>
          <w:szCs w:val="18"/>
        </w:rPr>
        <w:t>безучетного</w:t>
      </w:r>
      <w:proofErr w:type="spellEnd"/>
      <w:r w:rsidRPr="00AD3FAC">
        <w:rPr>
          <w:sz w:val="18"/>
          <w:szCs w:val="18"/>
        </w:rPr>
        <w:t xml:space="preserve"> потребления. </w:t>
      </w:r>
    </w:p>
    <w:p w14:paraId="5E865EB4"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Если к сетям Потребителя присоединены иные потребители электроэнергии, самостоятельно заключившие договоры энергоснабжения, то количество поданной электроэнергии Потребителю уменьшается на величину их потребления. Типы, номера, технические параметры, места установки расчетных средств измерения таких потребителей электроэнергии, указываются в Приложении № 1.1. к Договору.</w:t>
      </w:r>
    </w:p>
    <w:p w14:paraId="63EC170D"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Допуск прибора учета в эксплуатацию осуществляется Потребителем в соответствии с действующим законодательством РФ. </w:t>
      </w:r>
    </w:p>
    <w:p w14:paraId="733D2AA2"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Если расчетный прибор учета расположен не на границе балансовой принадлежности, количество поданной электроэнергии корректируется на величину потерь электрической энергии, в соответствии с «Расчетом потерь электроэнергии».</w:t>
      </w:r>
    </w:p>
    <w:p w14:paraId="0C996BAF" w14:textId="77777777" w:rsidR="00D75300" w:rsidRPr="00AD3FAC" w:rsidRDefault="00D75300" w:rsidP="00B84097">
      <w:pPr>
        <w:pStyle w:val="af6"/>
        <w:numPr>
          <w:ilvl w:val="0"/>
          <w:numId w:val="22"/>
        </w:numPr>
        <w:tabs>
          <w:tab w:val="left" w:pos="567"/>
        </w:tabs>
        <w:spacing w:before="120" w:after="120"/>
        <w:ind w:left="0" w:firstLine="0"/>
        <w:contextualSpacing w:val="0"/>
        <w:jc w:val="center"/>
        <w:outlineLvl w:val="0"/>
        <w:rPr>
          <w:b/>
          <w:caps/>
          <w:sz w:val="18"/>
          <w:szCs w:val="18"/>
        </w:rPr>
      </w:pPr>
      <w:r w:rsidRPr="00AD3FAC">
        <w:rPr>
          <w:b/>
          <w:caps/>
          <w:sz w:val="18"/>
          <w:szCs w:val="18"/>
        </w:rPr>
        <w:t>Порядок расчетов и стоимость электроэнергии</w:t>
      </w:r>
    </w:p>
    <w:p w14:paraId="74C4E287"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За расчетный период сторонами принимается один календарный месяц.</w:t>
      </w:r>
    </w:p>
    <w:p w14:paraId="40333999"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ЭСО </w:t>
      </w:r>
      <w:r w:rsidRPr="00AD3FAC">
        <w:rPr>
          <w:rFonts w:ascii="Times New Roman" w:hAnsi="Times New Roman" w:cs="Times New Roman"/>
          <w:b/>
          <w:sz w:val="18"/>
          <w:szCs w:val="18"/>
        </w:rPr>
        <w:t>не позднее 15 числа месяца</w:t>
      </w:r>
      <w:r w:rsidRPr="00AD3FAC">
        <w:rPr>
          <w:rFonts w:ascii="Times New Roman" w:hAnsi="Times New Roman" w:cs="Times New Roman"/>
          <w:sz w:val="18"/>
          <w:szCs w:val="18"/>
        </w:rPr>
        <w:t>, следующего за расчетным, предоставляет Потребителю счет-фактуру на объем поставленной электрической энергии по настоящему договору.</w:t>
      </w:r>
    </w:p>
    <w:p w14:paraId="0835736F"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Фактические объемы потребления электроэнергии определяются в точках поставки электроэнергии исходя из разницы показаний приборов коммерческого учета на конец и начало расчетного периода, с учетом расчетного коэффициента, а при установке не на границе балансовой принадлежности, и с учетом потерь в электрическом оборудовании. </w:t>
      </w:r>
    </w:p>
    <w:p w14:paraId="059A1C6E"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2A4F0E">
        <w:rPr>
          <w:rFonts w:ascii="Times New Roman" w:hAnsi="Times New Roman" w:cs="Times New Roman"/>
          <w:sz w:val="18"/>
          <w:szCs w:val="18"/>
        </w:rPr>
        <w:t>Реализация электроэнергии осуществляется по договорным ценам. Договорная цена (без учета НДС) расчетного периода (календарный месяц) равн</w:t>
      </w:r>
      <w:r>
        <w:rPr>
          <w:rFonts w:ascii="Times New Roman" w:hAnsi="Times New Roman" w:cs="Times New Roman"/>
          <w:sz w:val="18"/>
          <w:szCs w:val="18"/>
        </w:rPr>
        <w:t>а</w:t>
      </w:r>
      <w:r w:rsidRPr="002A4F0E">
        <w:rPr>
          <w:rFonts w:ascii="Times New Roman" w:hAnsi="Times New Roman" w:cs="Times New Roman"/>
          <w:sz w:val="18"/>
          <w:szCs w:val="18"/>
        </w:rPr>
        <w:t xml:space="preserve"> цене электрической энергии Гарантирующего поставщика </w:t>
      </w:r>
      <w:r>
        <w:rPr>
          <w:rFonts w:ascii="Times New Roman" w:hAnsi="Times New Roman" w:cs="Times New Roman"/>
          <w:sz w:val="18"/>
          <w:szCs w:val="18"/>
        </w:rPr>
        <w:t>предыдущего</w:t>
      </w:r>
      <w:r w:rsidRPr="00AD3FAC">
        <w:rPr>
          <w:rFonts w:ascii="Times New Roman" w:hAnsi="Times New Roman" w:cs="Times New Roman"/>
          <w:sz w:val="18"/>
          <w:szCs w:val="18"/>
        </w:rPr>
        <w:t xml:space="preserve"> расчетного периода первой ценовой категории, уровня напряжения –</w:t>
      </w:r>
      <w:r>
        <w:rPr>
          <w:rFonts w:ascii="Times New Roman" w:hAnsi="Times New Roman" w:cs="Times New Roman"/>
          <w:sz w:val="18"/>
          <w:szCs w:val="18"/>
        </w:rPr>
        <w:t xml:space="preserve"> </w:t>
      </w:r>
      <w:r w:rsidR="00043ABC">
        <w:rPr>
          <w:rFonts w:ascii="Times New Roman" w:hAnsi="Times New Roman" w:cs="Times New Roman"/>
          <w:noProof/>
          <w:sz w:val="18"/>
          <w:szCs w:val="18"/>
        </w:rPr>
        <w:t>________</w:t>
      </w:r>
      <w:r>
        <w:rPr>
          <w:rFonts w:ascii="Times New Roman" w:hAnsi="Times New Roman" w:cs="Times New Roman"/>
          <w:sz w:val="18"/>
          <w:szCs w:val="18"/>
        </w:rPr>
        <w:t xml:space="preserve"> </w:t>
      </w:r>
      <w:r w:rsidRPr="00AD3FAC">
        <w:rPr>
          <w:rFonts w:ascii="Times New Roman" w:hAnsi="Times New Roman" w:cs="Times New Roman"/>
          <w:sz w:val="18"/>
          <w:szCs w:val="18"/>
        </w:rPr>
        <w:t xml:space="preserve">с максимальной мощностью в границах балансовой принадлежности </w:t>
      </w:r>
      <w:r w:rsidR="008E233E">
        <w:rPr>
          <w:rFonts w:ascii="Times New Roman" w:hAnsi="Times New Roman" w:cs="Times New Roman"/>
          <w:sz w:val="18"/>
          <w:szCs w:val="18"/>
        </w:rPr>
        <w:t>до</w:t>
      </w:r>
      <w:r w:rsidRPr="00AD3FAC">
        <w:rPr>
          <w:rFonts w:ascii="Times New Roman" w:hAnsi="Times New Roman" w:cs="Times New Roman"/>
          <w:sz w:val="18"/>
          <w:szCs w:val="18"/>
        </w:rPr>
        <w:t xml:space="preserve"> </w:t>
      </w:r>
      <w:r>
        <w:rPr>
          <w:rFonts w:ascii="Times New Roman" w:hAnsi="Times New Roman" w:cs="Times New Roman"/>
          <w:sz w:val="18"/>
          <w:szCs w:val="18"/>
        </w:rPr>
        <w:t>670</w:t>
      </w:r>
      <w:r w:rsidRPr="00AD3FAC">
        <w:rPr>
          <w:rFonts w:ascii="Times New Roman" w:hAnsi="Times New Roman" w:cs="Times New Roman"/>
          <w:sz w:val="18"/>
          <w:szCs w:val="18"/>
        </w:rPr>
        <w:t xml:space="preserve"> кВт (без учета НДС).</w:t>
      </w:r>
    </w:p>
    <w:p w14:paraId="044156CC"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Стоимость потребленной электроэнергии формируется, из расчета произведения фактически потребленного за расчетный период объема электрической энергии, учет которого осуществляется в целом за расчетный период, на договорную цену.</w:t>
      </w:r>
    </w:p>
    <w:p w14:paraId="59AB7160"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Оплата Потребителем за потребленную электрическую энергию осуществляется по безналичному расчету.</w:t>
      </w:r>
    </w:p>
    <w:p w14:paraId="21296298"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Потребитель обязан произвести оплату за потребленную электрическую энергию в истекшем расчетном периоде в срок </w:t>
      </w:r>
      <w:r w:rsidRPr="00AD3FAC">
        <w:rPr>
          <w:rFonts w:ascii="Times New Roman" w:hAnsi="Times New Roman" w:cs="Times New Roman"/>
          <w:b/>
          <w:sz w:val="18"/>
          <w:szCs w:val="18"/>
        </w:rPr>
        <w:t>не позднее 20 числа месяца</w:t>
      </w:r>
      <w:r w:rsidRPr="00AD3FAC">
        <w:rPr>
          <w:rFonts w:ascii="Times New Roman" w:hAnsi="Times New Roman" w:cs="Times New Roman"/>
          <w:sz w:val="18"/>
          <w:szCs w:val="18"/>
        </w:rPr>
        <w:t>, следующего за оплачиваемым.</w:t>
      </w:r>
    </w:p>
    <w:p w14:paraId="4BB81837"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Потребитель не вправе ссылаться на отсутствие отчетных документов за истекший расчетный период в случае невыполнения обязанностей, предусмотренных настоящим Договором.</w:t>
      </w:r>
    </w:p>
    <w:p w14:paraId="7085DC41"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При наличии задолженности за потребленную электроэнергию платежи засчитываются в счет погашения задолженности, начиная с более раннего периода. Если сумма платежа превышает стоимость фактического объема полученной электроэнергии в этом периоде, то она подлежит зачету в счет будущих платежей за полученную в последующих периодах электроэнергию.</w:t>
      </w:r>
    </w:p>
    <w:p w14:paraId="5A5FA77E" w14:textId="77777777" w:rsidR="00D75300" w:rsidRPr="00AD3FAC" w:rsidRDefault="00D75300" w:rsidP="00B84097">
      <w:pPr>
        <w:pStyle w:val="af6"/>
        <w:numPr>
          <w:ilvl w:val="0"/>
          <w:numId w:val="22"/>
        </w:numPr>
        <w:tabs>
          <w:tab w:val="left" w:pos="567"/>
        </w:tabs>
        <w:spacing w:before="120" w:after="120"/>
        <w:ind w:left="0" w:firstLine="0"/>
        <w:contextualSpacing w:val="0"/>
        <w:jc w:val="center"/>
        <w:outlineLvl w:val="0"/>
        <w:rPr>
          <w:b/>
          <w:caps/>
          <w:sz w:val="18"/>
          <w:szCs w:val="18"/>
        </w:rPr>
      </w:pPr>
      <w:r w:rsidRPr="00AD3FAC">
        <w:rPr>
          <w:b/>
          <w:caps/>
          <w:sz w:val="18"/>
          <w:szCs w:val="18"/>
        </w:rPr>
        <w:t>Ответственность сторон. Порядок рассмотрения споров</w:t>
      </w:r>
    </w:p>
    <w:p w14:paraId="22A96C9C"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В случаях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РФ.</w:t>
      </w:r>
    </w:p>
    <w:p w14:paraId="58B85C5C"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В случае нарушения сроков оплаты потребленной электрической энергии Потребитель обязан оплатить ЭСО пени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Обязательства по уплате пени по настоящему договору возникают после предъявления письменной претензии ЭСО Потребителю. При этом пеня начисляется за весь период нарушения Потребителем сроков оплаты потребленной электрической энергии (мощности).</w:t>
      </w:r>
    </w:p>
    <w:p w14:paraId="33BC1E66"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Все споры, возникающие при исполнении настоящего договора, разрешаются путем направления претензий, срок рассмотрения претензии </w:t>
      </w:r>
      <w:r w:rsidRPr="00AD3FAC">
        <w:rPr>
          <w:rFonts w:ascii="Times New Roman" w:hAnsi="Times New Roman" w:cs="Times New Roman"/>
          <w:b/>
          <w:sz w:val="18"/>
          <w:szCs w:val="18"/>
        </w:rPr>
        <w:t>10 дней</w:t>
      </w:r>
      <w:r w:rsidRPr="00AD3FAC">
        <w:rPr>
          <w:rFonts w:ascii="Times New Roman" w:hAnsi="Times New Roman" w:cs="Times New Roman"/>
          <w:sz w:val="18"/>
          <w:szCs w:val="18"/>
        </w:rPr>
        <w:t>, с момента ее получения. В случае неурегулирования возникших разногласий в претензионном порядке, стороны вправе обратиться в Арбитражный суд Краснодарского края (суд общей юрисдикции по спору с гражданином).</w:t>
      </w:r>
    </w:p>
    <w:p w14:paraId="52E6F4E3"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Расторжение Договора не освобождает Стороны от выполнения финансовых обязательств. Обязательства, возникшие до момента расторжения Договора, подлежат исполнению в полном объеме.</w:t>
      </w:r>
    </w:p>
    <w:p w14:paraId="014D8D66" w14:textId="77777777" w:rsidR="00D75300" w:rsidRPr="00AD3FAC" w:rsidRDefault="00D75300" w:rsidP="00B84097">
      <w:pPr>
        <w:pStyle w:val="af6"/>
        <w:numPr>
          <w:ilvl w:val="0"/>
          <w:numId w:val="22"/>
        </w:numPr>
        <w:tabs>
          <w:tab w:val="left" w:pos="567"/>
        </w:tabs>
        <w:spacing w:before="120" w:after="120"/>
        <w:ind w:left="0" w:firstLine="0"/>
        <w:contextualSpacing w:val="0"/>
        <w:jc w:val="center"/>
        <w:outlineLvl w:val="0"/>
        <w:rPr>
          <w:b/>
          <w:caps/>
          <w:sz w:val="18"/>
          <w:szCs w:val="18"/>
        </w:rPr>
      </w:pPr>
      <w:r w:rsidRPr="00AD3FAC">
        <w:rPr>
          <w:b/>
          <w:caps/>
          <w:sz w:val="18"/>
          <w:szCs w:val="18"/>
        </w:rPr>
        <w:t>Прочие условия</w:t>
      </w:r>
    </w:p>
    <w:p w14:paraId="173628DF"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Договор вступает в силу с момента подписания</w:t>
      </w:r>
      <w:r>
        <w:rPr>
          <w:rFonts w:ascii="Times New Roman" w:hAnsi="Times New Roman" w:cs="Times New Roman"/>
          <w:sz w:val="18"/>
          <w:szCs w:val="18"/>
        </w:rPr>
        <w:t xml:space="preserve">, </w:t>
      </w:r>
      <w:r w:rsidRPr="00AD3FAC">
        <w:rPr>
          <w:rFonts w:ascii="Times New Roman" w:hAnsi="Times New Roman" w:cs="Times New Roman"/>
          <w:sz w:val="18"/>
          <w:szCs w:val="18"/>
        </w:rPr>
        <w:t xml:space="preserve">действует до </w:t>
      </w:r>
      <w:r w:rsidRPr="00AD3FAC">
        <w:rPr>
          <w:rFonts w:ascii="Times New Roman" w:hAnsi="Times New Roman" w:cs="Times New Roman"/>
          <w:b/>
          <w:sz w:val="18"/>
          <w:szCs w:val="18"/>
        </w:rPr>
        <w:t>24:00 часов 31 декабря 20</w:t>
      </w:r>
      <w:r>
        <w:rPr>
          <w:rFonts w:ascii="Times New Roman" w:hAnsi="Times New Roman" w:cs="Times New Roman"/>
          <w:b/>
          <w:sz w:val="18"/>
          <w:szCs w:val="18"/>
        </w:rPr>
        <w:t>2</w:t>
      </w:r>
      <w:r w:rsidR="00B33D64">
        <w:rPr>
          <w:rFonts w:ascii="Times New Roman" w:hAnsi="Times New Roman" w:cs="Times New Roman"/>
          <w:b/>
          <w:sz w:val="18"/>
          <w:szCs w:val="18"/>
        </w:rPr>
        <w:t>1</w:t>
      </w:r>
      <w:r w:rsidRPr="00AD3FAC">
        <w:rPr>
          <w:rFonts w:ascii="Times New Roman" w:hAnsi="Times New Roman" w:cs="Times New Roman"/>
          <w:b/>
          <w:sz w:val="18"/>
          <w:szCs w:val="18"/>
        </w:rPr>
        <w:t xml:space="preserve"> года</w:t>
      </w:r>
      <w:r w:rsidRPr="00AD3FAC">
        <w:rPr>
          <w:rFonts w:ascii="Times New Roman" w:hAnsi="Times New Roman" w:cs="Times New Roman"/>
          <w:sz w:val="18"/>
          <w:szCs w:val="18"/>
        </w:rPr>
        <w:t xml:space="preserve"> и считается ежегодно продлённым, если до окончания срока его действия ни одна из Сторон не заявит о его прекращении или изменении.  При этом письменное уведомление о прекращении действия Договора или его изменении направляется заявляющей Стороной другой Стороне заказной корреспонденцией не менее чем за 30 дней до предполагаемой даты прекращения или изменения Договора. 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 </w:t>
      </w:r>
    </w:p>
    <w:p w14:paraId="13CAA9F0"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Все ранее заключенные договоры, предварительные соглашения, переписка и переговоры между сторонами по вопросам, изложенным в настоящем договоре, аннулируются с момента его вступления в силу.</w:t>
      </w:r>
    </w:p>
    <w:p w14:paraId="60E620A2"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lastRenderedPageBreak/>
        <w:t>По согласованию сторон настоящий договор может быть расторгнут, изменен или дополнен посредством составления дополнительных соглашений, являющихся неотъемлемой частью настоящего договора в течение всего срока действия настоящего договора.</w:t>
      </w:r>
    </w:p>
    <w:p w14:paraId="777ED122"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Если у ЭСО прекратилось право распоряжения электрической энергией (мощностью), поставляемой в точках поставки по Договору, настоящий договор считается расторгнутым и для Потребителя наступают последствия бездоговорного потребления электрической энергии в объеме потребления, которое не обеспечено продажей по настоящему Договору.</w:t>
      </w:r>
    </w:p>
    <w:p w14:paraId="572A0B9F"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При расторжении договора по своей инициативе Потребитель:</w:t>
      </w:r>
    </w:p>
    <w:p w14:paraId="030CBFC9"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 xml:space="preserve">направляет ЭСО уведомление </w:t>
      </w:r>
      <w:r w:rsidRPr="00AD3FAC">
        <w:rPr>
          <w:b/>
          <w:sz w:val="18"/>
          <w:szCs w:val="18"/>
        </w:rPr>
        <w:t>за 20 рабочих дней</w:t>
      </w:r>
      <w:r w:rsidRPr="00AD3FAC">
        <w:rPr>
          <w:sz w:val="18"/>
          <w:szCs w:val="18"/>
        </w:rPr>
        <w:t xml:space="preserve"> до предполагаемой даты расторжения способом, позволяющим подтвердить факт и дату получения указанного уведомления;</w:t>
      </w:r>
    </w:p>
    <w:p w14:paraId="1B264083" w14:textId="77777777" w:rsidR="00D75300" w:rsidRPr="00AD3FAC" w:rsidRDefault="00D75300" w:rsidP="00B84097">
      <w:pPr>
        <w:pStyle w:val="af6"/>
        <w:numPr>
          <w:ilvl w:val="0"/>
          <w:numId w:val="23"/>
        </w:numPr>
        <w:tabs>
          <w:tab w:val="left" w:pos="1134"/>
        </w:tabs>
        <w:ind w:left="0" w:firstLine="567"/>
        <w:jc w:val="both"/>
        <w:rPr>
          <w:sz w:val="18"/>
          <w:szCs w:val="18"/>
        </w:rPr>
      </w:pPr>
      <w:r w:rsidRPr="00AD3FAC">
        <w:rPr>
          <w:sz w:val="18"/>
          <w:szCs w:val="18"/>
        </w:rPr>
        <w:t>производит оплату счета, включающего сумму задолженности Потребителя на дату получения ЭСО уведомления и стоимость электроэнергии (мощности), рассчитанную исходя из объема, который прогнозируется к потреблению до заявляемой Потребителем даты расторжения Договора, и нерегулируемой цены на электрическую энергию (мощность) за предшествующий расчетный период.</w:t>
      </w:r>
    </w:p>
    <w:p w14:paraId="2585A7CD" w14:textId="77777777" w:rsidR="00D75300" w:rsidRPr="00AD3FAC" w:rsidRDefault="00D75300" w:rsidP="00B84097">
      <w:pPr>
        <w:ind w:firstLine="567"/>
        <w:jc w:val="both"/>
        <w:rPr>
          <w:sz w:val="18"/>
          <w:szCs w:val="18"/>
        </w:rPr>
      </w:pPr>
      <w:r w:rsidRPr="00AD3FAC">
        <w:rPr>
          <w:sz w:val="18"/>
          <w:szCs w:val="18"/>
        </w:rPr>
        <w:t>При нарушении Потребителем требования об уведомлении ЭСО в установленные сроки и (или) при нарушении им требования об оплате выставленного ЭСО счета в предусмотренный законодательством РФ срок, договорные отношения Сторон сохраняются в неизменном виде вплоть до момента надлежащего выполнения указанных требований.</w:t>
      </w:r>
    </w:p>
    <w:p w14:paraId="13833586"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При расторжении настоящего договора в одностороннем порядке по инициативе ЭСО в случае неисполнения или ненадлежащего исполнения Потребителем обязательства по оплате, ЭСО уведомляет об этом Потребителя </w:t>
      </w:r>
      <w:r w:rsidRPr="00AD3FAC">
        <w:rPr>
          <w:rFonts w:ascii="Times New Roman" w:hAnsi="Times New Roman" w:cs="Times New Roman"/>
          <w:b/>
          <w:sz w:val="18"/>
          <w:szCs w:val="18"/>
        </w:rPr>
        <w:t>за 10 рабочих дней</w:t>
      </w:r>
      <w:r w:rsidRPr="00AD3FAC">
        <w:rPr>
          <w:rFonts w:ascii="Times New Roman" w:hAnsi="Times New Roman" w:cs="Times New Roman"/>
          <w:sz w:val="18"/>
          <w:szCs w:val="18"/>
        </w:rPr>
        <w:t xml:space="preserve"> до даты такого отказа способом, позволяющим подтвердить факт и дату получения указанного уведомления.</w:t>
      </w:r>
    </w:p>
    <w:p w14:paraId="2BA90530" w14:textId="77777777" w:rsidR="00D75300" w:rsidRPr="00725210" w:rsidRDefault="00D75300" w:rsidP="00B84097">
      <w:pPr>
        <w:tabs>
          <w:tab w:val="left" w:pos="567"/>
          <w:tab w:val="left" w:pos="720"/>
        </w:tabs>
        <w:ind w:firstLine="567"/>
        <w:jc w:val="both"/>
        <w:rPr>
          <w:b/>
          <w:sz w:val="18"/>
          <w:szCs w:val="18"/>
          <w:lang w:val="en-US"/>
        </w:rPr>
      </w:pPr>
      <w:r w:rsidRPr="00AD3FAC">
        <w:rPr>
          <w:sz w:val="18"/>
          <w:szCs w:val="18"/>
        </w:rPr>
        <w:t xml:space="preserve">По всем вопросам, возникающим в период действия Договора (порядок проведения расчётов, механизм составления актов сверок, графиков погашения задолженности, сопровождение договора и др.) Потребитель обращается по адресу: </w:t>
      </w:r>
      <w:r w:rsidRPr="004723A6">
        <w:rPr>
          <w:b/>
          <w:noProof/>
          <w:sz w:val="18"/>
          <w:szCs w:val="18"/>
        </w:rPr>
        <w:t>3500</w:t>
      </w:r>
      <w:r w:rsidR="00CE4E17">
        <w:rPr>
          <w:b/>
          <w:noProof/>
          <w:sz w:val="18"/>
          <w:szCs w:val="18"/>
        </w:rPr>
        <w:t>75</w:t>
      </w:r>
      <w:r w:rsidRPr="004723A6">
        <w:rPr>
          <w:b/>
          <w:noProof/>
          <w:sz w:val="18"/>
          <w:szCs w:val="18"/>
        </w:rPr>
        <w:t>,</w:t>
      </w:r>
      <w:r w:rsidRPr="00BA3477">
        <w:rPr>
          <w:b/>
          <w:noProof/>
          <w:sz w:val="18"/>
          <w:szCs w:val="18"/>
        </w:rPr>
        <w:t xml:space="preserve"> </w:t>
      </w:r>
      <w:r w:rsidRPr="004723A6">
        <w:rPr>
          <w:b/>
          <w:noProof/>
          <w:sz w:val="18"/>
          <w:szCs w:val="18"/>
        </w:rPr>
        <w:t>край</w:t>
      </w:r>
      <w:r w:rsidRPr="00BA3477">
        <w:rPr>
          <w:b/>
          <w:noProof/>
          <w:sz w:val="18"/>
          <w:szCs w:val="18"/>
        </w:rPr>
        <w:t xml:space="preserve"> Краснодарский, г. Краснодар, ул.</w:t>
      </w:r>
      <w:r w:rsidR="00CE4E17">
        <w:rPr>
          <w:b/>
          <w:noProof/>
          <w:sz w:val="18"/>
          <w:szCs w:val="18"/>
        </w:rPr>
        <w:t>им. Стасова, д. 178/2</w:t>
      </w:r>
      <w:r w:rsidRPr="00BA3477">
        <w:rPr>
          <w:b/>
          <w:noProof/>
          <w:sz w:val="18"/>
          <w:szCs w:val="18"/>
        </w:rPr>
        <w:t>,</w:t>
      </w:r>
      <w:r w:rsidR="00CE4E17">
        <w:rPr>
          <w:b/>
          <w:noProof/>
          <w:sz w:val="18"/>
          <w:szCs w:val="18"/>
        </w:rPr>
        <w:t xml:space="preserve"> помещ. 214</w:t>
      </w:r>
      <w:r w:rsidRPr="00034587">
        <w:rPr>
          <w:sz w:val="18"/>
          <w:szCs w:val="18"/>
        </w:rPr>
        <w:t xml:space="preserve">, </w:t>
      </w:r>
      <w:r w:rsidRPr="00034587">
        <w:rPr>
          <w:b/>
          <w:sz w:val="18"/>
          <w:szCs w:val="18"/>
        </w:rPr>
        <w:t>тел.</w:t>
      </w:r>
      <w:r w:rsidRPr="001F1219">
        <w:rPr>
          <w:sz w:val="18"/>
          <w:szCs w:val="18"/>
          <w:u w:val="single"/>
        </w:rPr>
        <w:t xml:space="preserve"> </w:t>
      </w:r>
      <w:r w:rsidRPr="00A46CA1">
        <w:rPr>
          <w:b/>
          <w:noProof/>
          <w:sz w:val="18"/>
          <w:szCs w:val="18"/>
        </w:rPr>
        <w:t>8(861)</w:t>
      </w:r>
      <w:r w:rsidR="008E233E">
        <w:rPr>
          <w:b/>
          <w:noProof/>
          <w:sz w:val="18"/>
          <w:szCs w:val="18"/>
        </w:rPr>
        <w:t xml:space="preserve"> 205-47-08</w:t>
      </w:r>
      <w:r w:rsidRPr="00034587">
        <w:rPr>
          <w:b/>
          <w:sz w:val="18"/>
          <w:szCs w:val="18"/>
        </w:rPr>
        <w:t>,</w:t>
      </w:r>
      <w:r w:rsidRPr="00CB59F3">
        <w:rPr>
          <w:b/>
          <w:color w:val="FF0000"/>
          <w:sz w:val="18"/>
          <w:szCs w:val="18"/>
        </w:rPr>
        <w:t xml:space="preserve"> </w:t>
      </w:r>
      <w:r w:rsidRPr="001F1219">
        <w:rPr>
          <w:b/>
          <w:sz w:val="18"/>
          <w:szCs w:val="18"/>
        </w:rPr>
        <w:t>e-</w:t>
      </w:r>
      <w:proofErr w:type="spellStart"/>
      <w:r w:rsidRPr="001F1219">
        <w:rPr>
          <w:b/>
          <w:sz w:val="18"/>
          <w:szCs w:val="18"/>
        </w:rPr>
        <w:t>mail</w:t>
      </w:r>
      <w:proofErr w:type="spellEnd"/>
      <w:r w:rsidRPr="001F1219">
        <w:rPr>
          <w:b/>
          <w:sz w:val="18"/>
          <w:szCs w:val="18"/>
        </w:rPr>
        <w:t>:</w:t>
      </w:r>
      <w:r w:rsidRPr="00CB59F3">
        <w:rPr>
          <w:b/>
          <w:color w:val="FF0000"/>
          <w:sz w:val="18"/>
          <w:szCs w:val="18"/>
        </w:rPr>
        <w:t xml:space="preserve"> </w:t>
      </w:r>
      <w:r w:rsidR="00725210">
        <w:rPr>
          <w:b/>
          <w:noProof/>
          <w:sz w:val="18"/>
          <w:szCs w:val="18"/>
          <w:u w:val="single"/>
          <w:lang w:val="en-US"/>
        </w:rPr>
        <w:t>info@dostoyanie-krd.ru</w:t>
      </w:r>
    </w:p>
    <w:p w14:paraId="0E38BC10"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 xml:space="preserve">Настоящий договор составлен в двух экземплярах, имеющих одинаковую юридическую силу, по одному для каждой из сторон. </w:t>
      </w:r>
    </w:p>
    <w:p w14:paraId="31935913" w14:textId="77777777" w:rsidR="00D75300" w:rsidRPr="00AD3FAC" w:rsidRDefault="00D75300" w:rsidP="00B84097">
      <w:pPr>
        <w:pStyle w:val="HTML"/>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0" w:firstLine="567"/>
        <w:jc w:val="both"/>
        <w:rPr>
          <w:rFonts w:ascii="Times New Roman" w:hAnsi="Times New Roman" w:cs="Times New Roman"/>
          <w:sz w:val="18"/>
          <w:szCs w:val="18"/>
        </w:rPr>
      </w:pPr>
      <w:r w:rsidRPr="00AD3FAC">
        <w:rPr>
          <w:rFonts w:ascii="Times New Roman" w:hAnsi="Times New Roman" w:cs="Times New Roman"/>
          <w:sz w:val="18"/>
          <w:szCs w:val="18"/>
        </w:rPr>
        <w:t>Все приложения и дополнения к настоящему договору являются неотъемлемой его частью.</w:t>
      </w:r>
    </w:p>
    <w:p w14:paraId="7CCD0EA2" w14:textId="77777777" w:rsidR="00D75300" w:rsidRPr="00AD3FAC" w:rsidRDefault="00D75300" w:rsidP="00F17D98">
      <w:pPr>
        <w:pStyle w:val="af6"/>
        <w:numPr>
          <w:ilvl w:val="0"/>
          <w:numId w:val="22"/>
        </w:numPr>
        <w:tabs>
          <w:tab w:val="left" w:pos="567"/>
        </w:tabs>
        <w:spacing w:before="120" w:after="120"/>
        <w:ind w:left="0" w:firstLine="0"/>
        <w:contextualSpacing w:val="0"/>
        <w:jc w:val="center"/>
        <w:outlineLvl w:val="0"/>
        <w:rPr>
          <w:b/>
          <w:caps/>
          <w:sz w:val="18"/>
          <w:szCs w:val="18"/>
        </w:rPr>
      </w:pPr>
      <w:r w:rsidRPr="00AD3FAC">
        <w:rPr>
          <w:b/>
          <w:caps/>
          <w:sz w:val="18"/>
          <w:szCs w:val="18"/>
        </w:rPr>
        <w:t>Приложения</w:t>
      </w:r>
    </w:p>
    <w:tbl>
      <w:tblPr>
        <w:tblW w:w="10206" w:type="dxa"/>
        <w:tblBorders>
          <w:top w:val="single" w:sz="4" w:space="0" w:color="auto"/>
          <w:bottom w:val="single" w:sz="4" w:space="0" w:color="auto"/>
          <w:insideH w:val="single" w:sz="4" w:space="0" w:color="auto"/>
        </w:tblBorders>
        <w:tblLook w:val="04A0" w:firstRow="1" w:lastRow="0" w:firstColumn="1" w:lastColumn="0" w:noHBand="0" w:noVBand="1"/>
      </w:tblPr>
      <w:tblGrid>
        <w:gridCol w:w="846"/>
        <w:gridCol w:w="9360"/>
      </w:tblGrid>
      <w:tr w:rsidR="00D75300" w:rsidRPr="00AD3FAC" w14:paraId="6D4764B4" w14:textId="77777777" w:rsidTr="00D75300">
        <w:tc>
          <w:tcPr>
            <w:tcW w:w="846" w:type="dxa"/>
            <w:shd w:val="clear" w:color="auto" w:fill="auto"/>
          </w:tcPr>
          <w:p w14:paraId="61B749CC" w14:textId="77777777" w:rsidR="00D75300" w:rsidRPr="00D75300" w:rsidRDefault="00D75300" w:rsidP="00D75300">
            <w:pPr>
              <w:pStyle w:val="210"/>
              <w:tabs>
                <w:tab w:val="left" w:pos="567"/>
                <w:tab w:val="left" w:pos="927"/>
              </w:tabs>
              <w:spacing w:before="20" w:after="20"/>
              <w:ind w:firstLine="0"/>
              <w:jc w:val="left"/>
              <w:rPr>
                <w:sz w:val="18"/>
                <w:szCs w:val="18"/>
              </w:rPr>
            </w:pPr>
            <w:r w:rsidRPr="00D75300">
              <w:rPr>
                <w:sz w:val="18"/>
                <w:szCs w:val="18"/>
              </w:rPr>
              <w:t>№ 1</w:t>
            </w:r>
          </w:p>
        </w:tc>
        <w:tc>
          <w:tcPr>
            <w:tcW w:w="9360" w:type="dxa"/>
            <w:shd w:val="clear" w:color="auto" w:fill="auto"/>
          </w:tcPr>
          <w:p w14:paraId="4F96F525" w14:textId="77777777" w:rsidR="00D75300" w:rsidRPr="00D75300" w:rsidRDefault="00D75300" w:rsidP="00D75300">
            <w:pPr>
              <w:pStyle w:val="210"/>
              <w:tabs>
                <w:tab w:val="left" w:pos="567"/>
                <w:tab w:val="left" w:pos="927"/>
              </w:tabs>
              <w:spacing w:before="20" w:after="20"/>
              <w:ind w:firstLine="0"/>
              <w:jc w:val="left"/>
              <w:rPr>
                <w:sz w:val="18"/>
                <w:szCs w:val="18"/>
              </w:rPr>
            </w:pPr>
            <w:r w:rsidRPr="00D75300">
              <w:rPr>
                <w:sz w:val="18"/>
                <w:szCs w:val="18"/>
              </w:rPr>
              <w:t>Перечень точек поставки, по которым производится контроль и расчет за отпущенную электрическую энергию (мощность)</w:t>
            </w:r>
          </w:p>
        </w:tc>
      </w:tr>
      <w:tr w:rsidR="00D75300" w:rsidRPr="00AD3FAC" w14:paraId="2892C69F" w14:textId="77777777" w:rsidTr="00D75300">
        <w:tc>
          <w:tcPr>
            <w:tcW w:w="846" w:type="dxa"/>
            <w:shd w:val="clear" w:color="auto" w:fill="auto"/>
          </w:tcPr>
          <w:p w14:paraId="66EF4C8B" w14:textId="77777777" w:rsidR="00D75300" w:rsidRPr="00D75300" w:rsidRDefault="00D75300" w:rsidP="00D75300">
            <w:pPr>
              <w:pStyle w:val="210"/>
              <w:tabs>
                <w:tab w:val="left" w:pos="567"/>
                <w:tab w:val="left" w:pos="927"/>
              </w:tabs>
              <w:spacing w:before="20" w:after="20"/>
              <w:ind w:firstLine="0"/>
              <w:jc w:val="left"/>
              <w:rPr>
                <w:sz w:val="18"/>
                <w:szCs w:val="18"/>
              </w:rPr>
            </w:pPr>
            <w:r w:rsidRPr="00D75300">
              <w:rPr>
                <w:sz w:val="18"/>
                <w:szCs w:val="18"/>
              </w:rPr>
              <w:t>№ 1.1.</w:t>
            </w:r>
          </w:p>
        </w:tc>
        <w:tc>
          <w:tcPr>
            <w:tcW w:w="9360" w:type="dxa"/>
            <w:shd w:val="clear" w:color="auto" w:fill="auto"/>
          </w:tcPr>
          <w:p w14:paraId="055853C8" w14:textId="77777777" w:rsidR="00D75300" w:rsidRPr="00D75300" w:rsidRDefault="00D75300" w:rsidP="00D75300">
            <w:pPr>
              <w:pStyle w:val="210"/>
              <w:tabs>
                <w:tab w:val="left" w:pos="567"/>
                <w:tab w:val="left" w:pos="927"/>
              </w:tabs>
              <w:spacing w:before="20" w:after="20"/>
              <w:ind w:firstLine="0"/>
              <w:jc w:val="left"/>
              <w:rPr>
                <w:sz w:val="18"/>
                <w:szCs w:val="18"/>
              </w:rPr>
            </w:pPr>
            <w:r w:rsidRPr="00D75300">
              <w:rPr>
                <w:sz w:val="18"/>
                <w:szCs w:val="18"/>
              </w:rPr>
              <w:t>Перечень точек поставки иных потребителей, присоединенных к сетям Потребителя, по которым производится контроль и расчет за отпущенную электрическую энергию (мощность)</w:t>
            </w:r>
          </w:p>
        </w:tc>
      </w:tr>
      <w:tr w:rsidR="00D75300" w:rsidRPr="00AD3FAC" w14:paraId="4C3B9967" w14:textId="77777777" w:rsidTr="00D75300">
        <w:tc>
          <w:tcPr>
            <w:tcW w:w="846" w:type="dxa"/>
            <w:shd w:val="clear" w:color="auto" w:fill="auto"/>
          </w:tcPr>
          <w:p w14:paraId="21DA869F" w14:textId="77777777" w:rsidR="00D75300" w:rsidRPr="00D75300" w:rsidRDefault="00D75300" w:rsidP="00D75300">
            <w:pPr>
              <w:pStyle w:val="210"/>
              <w:tabs>
                <w:tab w:val="left" w:pos="567"/>
                <w:tab w:val="left" w:pos="927"/>
              </w:tabs>
              <w:spacing w:before="20" w:after="20"/>
              <w:ind w:firstLine="0"/>
              <w:jc w:val="left"/>
              <w:rPr>
                <w:sz w:val="18"/>
                <w:szCs w:val="18"/>
              </w:rPr>
            </w:pPr>
            <w:r w:rsidRPr="00D75300">
              <w:rPr>
                <w:sz w:val="18"/>
                <w:szCs w:val="18"/>
              </w:rPr>
              <w:t>№ 2</w:t>
            </w:r>
          </w:p>
        </w:tc>
        <w:tc>
          <w:tcPr>
            <w:tcW w:w="9360" w:type="dxa"/>
            <w:shd w:val="clear" w:color="auto" w:fill="auto"/>
          </w:tcPr>
          <w:p w14:paraId="576B58D4" w14:textId="77777777" w:rsidR="00D75300" w:rsidRPr="00D75300" w:rsidRDefault="00D75300" w:rsidP="00D75300">
            <w:pPr>
              <w:pStyle w:val="210"/>
              <w:tabs>
                <w:tab w:val="left" w:pos="567"/>
                <w:tab w:val="left" w:pos="927"/>
              </w:tabs>
              <w:spacing w:before="20" w:after="20"/>
              <w:ind w:firstLine="0"/>
              <w:jc w:val="left"/>
              <w:rPr>
                <w:sz w:val="18"/>
                <w:szCs w:val="18"/>
              </w:rPr>
            </w:pPr>
            <w:r w:rsidRPr="00D75300">
              <w:rPr>
                <w:sz w:val="18"/>
                <w:szCs w:val="18"/>
              </w:rPr>
              <w:t>Форма сведений о показаниях приборов учета (предоставляется потребителем ежемесячно на 1-е число)</w:t>
            </w:r>
          </w:p>
        </w:tc>
      </w:tr>
    </w:tbl>
    <w:p w14:paraId="2578DCD6" w14:textId="77777777" w:rsidR="00D75300" w:rsidRPr="002A5068" w:rsidRDefault="00D75300" w:rsidP="00704430">
      <w:pPr>
        <w:pStyle w:val="af6"/>
        <w:numPr>
          <w:ilvl w:val="0"/>
          <w:numId w:val="22"/>
        </w:numPr>
        <w:tabs>
          <w:tab w:val="left" w:pos="567"/>
        </w:tabs>
        <w:spacing w:before="120" w:after="120"/>
        <w:jc w:val="center"/>
        <w:outlineLvl w:val="0"/>
        <w:rPr>
          <w:b/>
          <w:sz w:val="18"/>
          <w:szCs w:val="18"/>
        </w:rPr>
      </w:pPr>
      <w:r w:rsidRPr="002A5068">
        <w:rPr>
          <w:b/>
          <w:caps/>
          <w:sz w:val="18"/>
          <w:szCs w:val="18"/>
        </w:rPr>
        <w:t>Юридические и банковские реквизиты сторон</w:t>
      </w:r>
    </w:p>
    <w:tbl>
      <w:tblPr>
        <w:tblW w:w="1020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
        <w:gridCol w:w="1276"/>
        <w:gridCol w:w="680"/>
        <w:gridCol w:w="33"/>
        <w:gridCol w:w="1384"/>
        <w:gridCol w:w="29"/>
        <w:gridCol w:w="1956"/>
        <w:gridCol w:w="33"/>
        <w:gridCol w:w="1242"/>
        <w:gridCol w:w="29"/>
        <w:gridCol w:w="2098"/>
        <w:gridCol w:w="33"/>
      </w:tblGrid>
      <w:tr w:rsidR="00D75300" w:rsidRPr="002A5068" w14:paraId="74BE54A4" w14:textId="77777777" w:rsidTr="00D5287E">
        <w:tc>
          <w:tcPr>
            <w:tcW w:w="2689" w:type="dxa"/>
            <w:gridSpan w:val="3"/>
            <w:shd w:val="clear" w:color="auto" w:fill="auto"/>
          </w:tcPr>
          <w:p w14:paraId="28BCBE1B"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Энергосбытовая организация</w:t>
            </w:r>
          </w:p>
        </w:tc>
        <w:tc>
          <w:tcPr>
            <w:tcW w:w="7517" w:type="dxa"/>
            <w:gridSpan w:val="10"/>
            <w:shd w:val="clear" w:color="auto" w:fill="auto"/>
          </w:tcPr>
          <w:p w14:paraId="6BD5ECC5" w14:textId="77777777" w:rsidR="00CE4E17" w:rsidRPr="002A5068" w:rsidRDefault="00D75300" w:rsidP="00CE4E17">
            <w:pPr>
              <w:pStyle w:val="210"/>
              <w:tabs>
                <w:tab w:val="clear" w:pos="284"/>
                <w:tab w:val="left" w:pos="3548"/>
                <w:tab w:val="center" w:pos="4961"/>
              </w:tabs>
              <w:ind w:firstLine="0"/>
              <w:jc w:val="center"/>
              <w:rPr>
                <w:noProof/>
                <w:sz w:val="18"/>
                <w:szCs w:val="18"/>
              </w:rPr>
            </w:pPr>
            <w:r w:rsidRPr="002A5068">
              <w:rPr>
                <w:noProof/>
                <w:sz w:val="18"/>
                <w:szCs w:val="18"/>
              </w:rPr>
              <w:t>Общество с ограниченной ответственностью</w:t>
            </w:r>
          </w:p>
          <w:p w14:paraId="08E92F0A" w14:textId="77777777" w:rsidR="00D75300" w:rsidRPr="002A5068" w:rsidRDefault="00D75300" w:rsidP="00CE4E17">
            <w:pPr>
              <w:pStyle w:val="210"/>
              <w:tabs>
                <w:tab w:val="clear" w:pos="284"/>
                <w:tab w:val="left" w:pos="3548"/>
                <w:tab w:val="center" w:pos="4961"/>
              </w:tabs>
              <w:ind w:firstLine="0"/>
              <w:jc w:val="center"/>
              <w:rPr>
                <w:color w:val="FF0000"/>
                <w:sz w:val="18"/>
                <w:szCs w:val="18"/>
              </w:rPr>
            </w:pPr>
            <w:r w:rsidRPr="002A5068">
              <w:rPr>
                <w:noProof/>
                <w:sz w:val="18"/>
                <w:szCs w:val="18"/>
              </w:rPr>
              <w:t>"</w:t>
            </w:r>
            <w:r w:rsidR="00CE4E17" w:rsidRPr="002A5068">
              <w:rPr>
                <w:noProof/>
                <w:sz w:val="18"/>
                <w:szCs w:val="18"/>
              </w:rPr>
              <w:t>Достояние</w:t>
            </w:r>
            <w:r w:rsidRPr="002A5068">
              <w:rPr>
                <w:noProof/>
                <w:sz w:val="18"/>
                <w:szCs w:val="18"/>
              </w:rPr>
              <w:t>"</w:t>
            </w:r>
          </w:p>
        </w:tc>
      </w:tr>
      <w:tr w:rsidR="00D75300" w:rsidRPr="002A5068" w14:paraId="75440524" w14:textId="77777777" w:rsidTr="00D5287E">
        <w:tc>
          <w:tcPr>
            <w:tcW w:w="2689" w:type="dxa"/>
            <w:gridSpan w:val="3"/>
            <w:shd w:val="clear" w:color="auto" w:fill="auto"/>
          </w:tcPr>
          <w:p w14:paraId="44C218C1" w14:textId="77777777" w:rsidR="00D75300" w:rsidRPr="002A5068" w:rsidRDefault="00D75300" w:rsidP="00D75300">
            <w:pPr>
              <w:pStyle w:val="210"/>
              <w:tabs>
                <w:tab w:val="left" w:pos="567"/>
                <w:tab w:val="left" w:pos="927"/>
              </w:tabs>
              <w:spacing w:before="20" w:after="20"/>
              <w:ind w:firstLine="0"/>
              <w:jc w:val="left"/>
              <w:rPr>
                <w:bCs/>
                <w:sz w:val="18"/>
                <w:szCs w:val="18"/>
              </w:rPr>
            </w:pPr>
            <w:r w:rsidRPr="002A5068">
              <w:rPr>
                <w:bCs/>
                <w:sz w:val="18"/>
                <w:szCs w:val="18"/>
              </w:rPr>
              <w:t>Юридический, Почтовый адрес</w:t>
            </w:r>
          </w:p>
        </w:tc>
        <w:tc>
          <w:tcPr>
            <w:tcW w:w="7517" w:type="dxa"/>
            <w:gridSpan w:val="10"/>
            <w:shd w:val="clear" w:color="auto" w:fill="auto"/>
          </w:tcPr>
          <w:p w14:paraId="653C83A5"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noProof/>
                <w:sz w:val="18"/>
                <w:szCs w:val="18"/>
              </w:rPr>
              <w:t>3500</w:t>
            </w:r>
            <w:r w:rsidR="00CE4E17" w:rsidRPr="002A5068">
              <w:rPr>
                <w:noProof/>
                <w:sz w:val="18"/>
                <w:szCs w:val="18"/>
              </w:rPr>
              <w:t>75</w:t>
            </w:r>
            <w:r w:rsidRPr="002A5068">
              <w:rPr>
                <w:noProof/>
                <w:sz w:val="18"/>
                <w:szCs w:val="18"/>
              </w:rPr>
              <w:t>, край Краснодарский, г. Краснодар, ул.</w:t>
            </w:r>
            <w:r w:rsidR="00CE4E17" w:rsidRPr="002A5068">
              <w:rPr>
                <w:noProof/>
                <w:sz w:val="18"/>
                <w:szCs w:val="18"/>
              </w:rPr>
              <w:t>и</w:t>
            </w:r>
            <w:r w:rsidRPr="002A5068">
              <w:rPr>
                <w:noProof/>
                <w:sz w:val="18"/>
                <w:szCs w:val="18"/>
              </w:rPr>
              <w:t xml:space="preserve">м. </w:t>
            </w:r>
            <w:r w:rsidR="00CE4E17" w:rsidRPr="002A5068">
              <w:rPr>
                <w:noProof/>
                <w:sz w:val="18"/>
                <w:szCs w:val="18"/>
              </w:rPr>
              <w:t>Стасова</w:t>
            </w:r>
            <w:r w:rsidRPr="002A5068">
              <w:rPr>
                <w:noProof/>
                <w:sz w:val="18"/>
                <w:szCs w:val="18"/>
              </w:rPr>
              <w:t>, д.</w:t>
            </w:r>
            <w:r w:rsidR="00CE4E17" w:rsidRPr="002A5068">
              <w:rPr>
                <w:noProof/>
                <w:sz w:val="18"/>
                <w:szCs w:val="18"/>
              </w:rPr>
              <w:t>178/2, помещ. 214</w:t>
            </w:r>
            <w:r w:rsidRPr="002A5068">
              <w:rPr>
                <w:sz w:val="18"/>
                <w:szCs w:val="18"/>
              </w:rPr>
              <w:t>,</w:t>
            </w:r>
          </w:p>
          <w:p w14:paraId="5D93417B" w14:textId="77777777" w:rsidR="00D75300" w:rsidRPr="002A5068" w:rsidRDefault="00CE4E17" w:rsidP="00D75300">
            <w:pPr>
              <w:pStyle w:val="210"/>
              <w:tabs>
                <w:tab w:val="left" w:pos="567"/>
                <w:tab w:val="left" w:pos="927"/>
              </w:tabs>
              <w:spacing w:before="20" w:after="20"/>
              <w:ind w:firstLine="0"/>
              <w:jc w:val="left"/>
              <w:rPr>
                <w:sz w:val="18"/>
                <w:szCs w:val="18"/>
              </w:rPr>
            </w:pPr>
            <w:r w:rsidRPr="002A5068">
              <w:rPr>
                <w:noProof/>
                <w:sz w:val="18"/>
                <w:szCs w:val="18"/>
              </w:rPr>
              <w:t>350075, край Краснодарский, г. Краснодар, ул.им. Стасова, д.178/2, помещ. 214</w:t>
            </w:r>
          </w:p>
        </w:tc>
      </w:tr>
      <w:tr w:rsidR="00D75300" w:rsidRPr="002A5068" w14:paraId="110F9CCA" w14:textId="77777777" w:rsidTr="00D5287E">
        <w:tc>
          <w:tcPr>
            <w:tcW w:w="2689" w:type="dxa"/>
            <w:gridSpan w:val="3"/>
            <w:shd w:val="clear" w:color="auto" w:fill="auto"/>
          </w:tcPr>
          <w:p w14:paraId="4D8620C7" w14:textId="77777777" w:rsidR="00D75300" w:rsidRPr="002A5068" w:rsidRDefault="00D75300" w:rsidP="00D75300">
            <w:pPr>
              <w:pStyle w:val="210"/>
              <w:tabs>
                <w:tab w:val="left" w:pos="567"/>
                <w:tab w:val="left" w:pos="927"/>
              </w:tabs>
              <w:spacing w:before="20" w:after="20"/>
              <w:ind w:firstLine="0"/>
              <w:jc w:val="left"/>
              <w:rPr>
                <w:bCs/>
                <w:sz w:val="18"/>
                <w:szCs w:val="18"/>
              </w:rPr>
            </w:pPr>
            <w:r w:rsidRPr="002A5068">
              <w:rPr>
                <w:bCs/>
                <w:sz w:val="18"/>
                <w:szCs w:val="18"/>
              </w:rPr>
              <w:t>р\с</w:t>
            </w:r>
          </w:p>
        </w:tc>
        <w:tc>
          <w:tcPr>
            <w:tcW w:w="7517" w:type="dxa"/>
            <w:gridSpan w:val="10"/>
            <w:shd w:val="clear" w:color="auto" w:fill="auto"/>
          </w:tcPr>
          <w:p w14:paraId="2DA43EF2" w14:textId="77777777" w:rsidR="00D75300" w:rsidRPr="002A5068" w:rsidRDefault="00CE4E17" w:rsidP="00107AB0">
            <w:pPr>
              <w:rPr>
                <w:color w:val="FF0000"/>
                <w:sz w:val="18"/>
                <w:szCs w:val="18"/>
              </w:rPr>
            </w:pPr>
            <w:r w:rsidRPr="002A5068">
              <w:rPr>
                <w:noProof/>
                <w:sz w:val="18"/>
                <w:szCs w:val="18"/>
              </w:rPr>
              <w:t>40702810330000051198</w:t>
            </w:r>
            <w:r w:rsidR="00D75300" w:rsidRPr="002A5068">
              <w:rPr>
                <w:noProof/>
                <w:sz w:val="18"/>
                <w:szCs w:val="18"/>
              </w:rPr>
              <w:t xml:space="preserve"> КРАСНОДАРСКОЕ ОТДЕЛЕНИЕ N8619 ПАО СБЕРБАНК</w:t>
            </w:r>
          </w:p>
        </w:tc>
      </w:tr>
      <w:tr w:rsidR="00D75300" w:rsidRPr="002A5068" w14:paraId="34C41383" w14:textId="77777777" w:rsidTr="00D5287E">
        <w:tc>
          <w:tcPr>
            <w:tcW w:w="2689" w:type="dxa"/>
            <w:gridSpan w:val="3"/>
            <w:shd w:val="clear" w:color="auto" w:fill="auto"/>
          </w:tcPr>
          <w:p w14:paraId="1EFEA0D1" w14:textId="77777777" w:rsidR="00D75300" w:rsidRPr="002A5068" w:rsidRDefault="00D75300" w:rsidP="00D75300">
            <w:pPr>
              <w:pStyle w:val="210"/>
              <w:tabs>
                <w:tab w:val="left" w:pos="567"/>
                <w:tab w:val="left" w:pos="927"/>
              </w:tabs>
              <w:spacing w:before="20" w:after="20"/>
              <w:ind w:firstLine="0"/>
              <w:jc w:val="left"/>
              <w:rPr>
                <w:bCs/>
                <w:sz w:val="18"/>
                <w:szCs w:val="18"/>
              </w:rPr>
            </w:pPr>
            <w:r w:rsidRPr="002A5068">
              <w:rPr>
                <w:bCs/>
                <w:sz w:val="18"/>
                <w:szCs w:val="18"/>
              </w:rPr>
              <w:t>к\с</w:t>
            </w:r>
          </w:p>
        </w:tc>
        <w:tc>
          <w:tcPr>
            <w:tcW w:w="7517" w:type="dxa"/>
            <w:gridSpan w:val="10"/>
            <w:shd w:val="clear" w:color="auto" w:fill="auto"/>
          </w:tcPr>
          <w:p w14:paraId="296C2494" w14:textId="77777777" w:rsidR="00D75300" w:rsidRPr="002A5068" w:rsidRDefault="00D75300" w:rsidP="00D75300">
            <w:pPr>
              <w:pStyle w:val="210"/>
              <w:tabs>
                <w:tab w:val="left" w:pos="567"/>
                <w:tab w:val="left" w:pos="927"/>
              </w:tabs>
              <w:spacing w:before="20" w:after="20"/>
              <w:ind w:firstLine="0"/>
              <w:jc w:val="left"/>
              <w:rPr>
                <w:color w:val="FF0000"/>
                <w:sz w:val="18"/>
                <w:szCs w:val="18"/>
              </w:rPr>
            </w:pPr>
            <w:r w:rsidRPr="002A5068">
              <w:rPr>
                <w:noProof/>
                <w:sz w:val="18"/>
                <w:szCs w:val="18"/>
              </w:rPr>
              <w:t>30101810100000000602</w:t>
            </w:r>
          </w:p>
        </w:tc>
      </w:tr>
      <w:tr w:rsidR="00D75300" w:rsidRPr="002A5068" w14:paraId="286E526D" w14:textId="77777777" w:rsidTr="00D5287E">
        <w:tc>
          <w:tcPr>
            <w:tcW w:w="1413" w:type="dxa"/>
            <w:gridSpan w:val="2"/>
            <w:shd w:val="clear" w:color="auto" w:fill="auto"/>
          </w:tcPr>
          <w:p w14:paraId="612D68F2"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ИНН</w:t>
            </w:r>
          </w:p>
        </w:tc>
        <w:tc>
          <w:tcPr>
            <w:tcW w:w="1989" w:type="dxa"/>
            <w:gridSpan w:val="3"/>
            <w:shd w:val="clear" w:color="auto" w:fill="auto"/>
          </w:tcPr>
          <w:p w14:paraId="261FFC62" w14:textId="77777777" w:rsidR="00D75300" w:rsidRPr="002A5068" w:rsidRDefault="00CE4E17" w:rsidP="00D75300">
            <w:pPr>
              <w:pStyle w:val="210"/>
              <w:tabs>
                <w:tab w:val="left" w:pos="567"/>
                <w:tab w:val="left" w:pos="927"/>
              </w:tabs>
              <w:spacing w:before="20" w:after="20"/>
              <w:ind w:firstLine="0"/>
              <w:jc w:val="left"/>
              <w:rPr>
                <w:sz w:val="18"/>
                <w:szCs w:val="18"/>
              </w:rPr>
            </w:pPr>
            <w:r w:rsidRPr="002A5068">
              <w:rPr>
                <w:noProof/>
                <w:sz w:val="18"/>
                <w:szCs w:val="18"/>
              </w:rPr>
              <w:t>2312299453</w:t>
            </w:r>
          </w:p>
        </w:tc>
        <w:tc>
          <w:tcPr>
            <w:tcW w:w="1413" w:type="dxa"/>
            <w:gridSpan w:val="2"/>
            <w:shd w:val="clear" w:color="auto" w:fill="auto"/>
          </w:tcPr>
          <w:p w14:paraId="342207BB"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БИК</w:t>
            </w:r>
          </w:p>
        </w:tc>
        <w:tc>
          <w:tcPr>
            <w:tcW w:w="1989" w:type="dxa"/>
            <w:gridSpan w:val="2"/>
            <w:shd w:val="clear" w:color="auto" w:fill="auto"/>
          </w:tcPr>
          <w:p w14:paraId="188F5964"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noProof/>
                <w:sz w:val="18"/>
                <w:szCs w:val="18"/>
              </w:rPr>
              <w:t>040349602</w:t>
            </w:r>
          </w:p>
        </w:tc>
        <w:tc>
          <w:tcPr>
            <w:tcW w:w="1271" w:type="dxa"/>
            <w:gridSpan w:val="2"/>
            <w:shd w:val="clear" w:color="auto" w:fill="auto"/>
          </w:tcPr>
          <w:p w14:paraId="4E651D9B"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ОКВЭД</w:t>
            </w:r>
          </w:p>
        </w:tc>
        <w:tc>
          <w:tcPr>
            <w:tcW w:w="2131" w:type="dxa"/>
            <w:gridSpan w:val="2"/>
            <w:shd w:val="clear" w:color="auto" w:fill="auto"/>
          </w:tcPr>
          <w:p w14:paraId="182D99B4"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noProof/>
                <w:sz w:val="18"/>
                <w:szCs w:val="18"/>
              </w:rPr>
              <w:t>35.14</w:t>
            </w:r>
          </w:p>
        </w:tc>
      </w:tr>
      <w:tr w:rsidR="00D75300" w:rsidRPr="002A5068" w14:paraId="7AD75E9F" w14:textId="77777777" w:rsidTr="00D5287E">
        <w:tc>
          <w:tcPr>
            <w:tcW w:w="1413" w:type="dxa"/>
            <w:gridSpan w:val="2"/>
            <w:shd w:val="clear" w:color="auto" w:fill="auto"/>
          </w:tcPr>
          <w:p w14:paraId="2B5CF6BE"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КПП</w:t>
            </w:r>
          </w:p>
        </w:tc>
        <w:tc>
          <w:tcPr>
            <w:tcW w:w="1989" w:type="dxa"/>
            <w:gridSpan w:val="3"/>
            <w:shd w:val="clear" w:color="auto" w:fill="auto"/>
          </w:tcPr>
          <w:p w14:paraId="28729404"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noProof/>
                <w:sz w:val="18"/>
                <w:szCs w:val="18"/>
              </w:rPr>
              <w:t>231201001</w:t>
            </w:r>
          </w:p>
        </w:tc>
        <w:tc>
          <w:tcPr>
            <w:tcW w:w="1413" w:type="dxa"/>
            <w:gridSpan w:val="2"/>
            <w:shd w:val="clear" w:color="auto" w:fill="auto"/>
          </w:tcPr>
          <w:p w14:paraId="4EA531BF"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ОКПО</w:t>
            </w:r>
          </w:p>
        </w:tc>
        <w:tc>
          <w:tcPr>
            <w:tcW w:w="1989" w:type="dxa"/>
            <w:gridSpan w:val="2"/>
            <w:shd w:val="clear" w:color="auto" w:fill="auto"/>
          </w:tcPr>
          <w:p w14:paraId="3272537D" w14:textId="77777777" w:rsidR="00D75300" w:rsidRPr="002A5068" w:rsidRDefault="00D75300" w:rsidP="00D75300">
            <w:pPr>
              <w:pStyle w:val="210"/>
              <w:tabs>
                <w:tab w:val="left" w:pos="567"/>
                <w:tab w:val="left" w:pos="927"/>
              </w:tabs>
              <w:spacing w:before="20" w:after="20"/>
              <w:ind w:firstLine="0"/>
              <w:jc w:val="left"/>
              <w:rPr>
                <w:sz w:val="18"/>
                <w:szCs w:val="18"/>
              </w:rPr>
            </w:pPr>
          </w:p>
        </w:tc>
        <w:tc>
          <w:tcPr>
            <w:tcW w:w="1271" w:type="dxa"/>
            <w:gridSpan w:val="2"/>
            <w:shd w:val="clear" w:color="auto" w:fill="auto"/>
          </w:tcPr>
          <w:p w14:paraId="66F9B9D9" w14:textId="77777777" w:rsidR="00D75300" w:rsidRPr="002A5068" w:rsidRDefault="00D75300" w:rsidP="00D75300">
            <w:pPr>
              <w:pStyle w:val="210"/>
              <w:tabs>
                <w:tab w:val="left" w:pos="567"/>
                <w:tab w:val="left" w:pos="927"/>
              </w:tabs>
              <w:spacing w:before="20" w:after="20"/>
              <w:ind w:firstLine="0"/>
              <w:jc w:val="left"/>
              <w:rPr>
                <w:sz w:val="18"/>
                <w:szCs w:val="18"/>
              </w:rPr>
            </w:pPr>
            <w:r w:rsidRPr="002A5068">
              <w:rPr>
                <w:b/>
                <w:sz w:val="18"/>
                <w:szCs w:val="18"/>
              </w:rPr>
              <w:t>ОГРН</w:t>
            </w:r>
          </w:p>
        </w:tc>
        <w:tc>
          <w:tcPr>
            <w:tcW w:w="2131" w:type="dxa"/>
            <w:gridSpan w:val="2"/>
            <w:shd w:val="clear" w:color="auto" w:fill="auto"/>
          </w:tcPr>
          <w:p w14:paraId="155BB910" w14:textId="77777777" w:rsidR="00D75300" w:rsidRPr="002A5068" w:rsidRDefault="00CE4E17" w:rsidP="00D75300">
            <w:pPr>
              <w:pStyle w:val="210"/>
              <w:tabs>
                <w:tab w:val="left" w:pos="567"/>
                <w:tab w:val="left" w:pos="927"/>
              </w:tabs>
              <w:spacing w:before="20" w:after="20"/>
              <w:ind w:firstLine="0"/>
              <w:jc w:val="left"/>
              <w:rPr>
                <w:sz w:val="18"/>
                <w:szCs w:val="18"/>
              </w:rPr>
            </w:pPr>
            <w:r w:rsidRPr="002A5068">
              <w:rPr>
                <w:noProof/>
                <w:sz w:val="18"/>
                <w:szCs w:val="18"/>
              </w:rPr>
              <w:t>1212300015047</w:t>
            </w:r>
          </w:p>
        </w:tc>
      </w:tr>
      <w:tr w:rsidR="00216BBB" w:rsidRPr="002A5068" w14:paraId="3F85DF40" w14:textId="77777777" w:rsidTr="00D5287E">
        <w:trPr>
          <w:trHeight w:val="567"/>
        </w:trPr>
        <w:tc>
          <w:tcPr>
            <w:tcW w:w="2689" w:type="dxa"/>
            <w:gridSpan w:val="3"/>
            <w:shd w:val="clear" w:color="auto" w:fill="auto"/>
          </w:tcPr>
          <w:p w14:paraId="3355E25D" w14:textId="77777777" w:rsidR="00216BBB" w:rsidRPr="002A5068" w:rsidRDefault="00216BBB" w:rsidP="00D75300">
            <w:pPr>
              <w:pStyle w:val="210"/>
              <w:tabs>
                <w:tab w:val="left" w:pos="567"/>
                <w:tab w:val="left" w:pos="927"/>
              </w:tabs>
              <w:spacing w:before="20" w:after="20"/>
              <w:ind w:firstLine="0"/>
              <w:jc w:val="left"/>
              <w:rPr>
                <w:b/>
                <w:sz w:val="18"/>
                <w:szCs w:val="18"/>
              </w:rPr>
            </w:pPr>
          </w:p>
        </w:tc>
        <w:tc>
          <w:tcPr>
            <w:tcW w:w="7517" w:type="dxa"/>
            <w:gridSpan w:val="10"/>
            <w:shd w:val="clear" w:color="auto" w:fill="auto"/>
          </w:tcPr>
          <w:p w14:paraId="00D9D325" w14:textId="77777777" w:rsidR="00216BBB" w:rsidRPr="002A5068" w:rsidRDefault="00216BBB" w:rsidP="00D5287E">
            <w:pPr>
              <w:pStyle w:val="210"/>
              <w:tabs>
                <w:tab w:val="left" w:pos="567"/>
                <w:tab w:val="left" w:pos="927"/>
              </w:tabs>
              <w:spacing w:before="20" w:after="20"/>
              <w:ind w:firstLine="0"/>
              <w:jc w:val="center"/>
              <w:rPr>
                <w:bCs/>
                <w:noProof/>
                <w:sz w:val="18"/>
                <w:szCs w:val="18"/>
              </w:rPr>
            </w:pPr>
          </w:p>
        </w:tc>
      </w:tr>
      <w:tr w:rsidR="00D75300" w:rsidRPr="002A5068" w14:paraId="3130F9FC" w14:textId="77777777" w:rsidTr="00D5287E">
        <w:trPr>
          <w:trHeight w:val="567"/>
        </w:trPr>
        <w:tc>
          <w:tcPr>
            <w:tcW w:w="2689" w:type="dxa"/>
            <w:gridSpan w:val="3"/>
            <w:shd w:val="clear" w:color="auto" w:fill="auto"/>
          </w:tcPr>
          <w:p w14:paraId="0DD2658F" w14:textId="77777777" w:rsidR="00D75300" w:rsidRPr="002A5068" w:rsidRDefault="00D75300" w:rsidP="00D75300">
            <w:pPr>
              <w:pStyle w:val="210"/>
              <w:tabs>
                <w:tab w:val="left" w:pos="567"/>
                <w:tab w:val="left" w:pos="927"/>
              </w:tabs>
              <w:spacing w:before="20" w:after="20"/>
              <w:ind w:firstLine="0"/>
              <w:jc w:val="left"/>
              <w:rPr>
                <w:b/>
                <w:sz w:val="18"/>
                <w:szCs w:val="18"/>
              </w:rPr>
            </w:pPr>
            <w:r w:rsidRPr="002A5068">
              <w:rPr>
                <w:b/>
                <w:sz w:val="18"/>
                <w:szCs w:val="18"/>
              </w:rPr>
              <w:t>Потребитель</w:t>
            </w:r>
          </w:p>
        </w:tc>
        <w:tc>
          <w:tcPr>
            <w:tcW w:w="7517" w:type="dxa"/>
            <w:gridSpan w:val="10"/>
            <w:shd w:val="clear" w:color="auto" w:fill="auto"/>
          </w:tcPr>
          <w:p w14:paraId="5B8ECC94" w14:textId="77777777" w:rsidR="00725210" w:rsidRPr="002A5068" w:rsidRDefault="00725210" w:rsidP="00D5287E">
            <w:pPr>
              <w:pStyle w:val="210"/>
              <w:tabs>
                <w:tab w:val="left" w:pos="567"/>
                <w:tab w:val="left" w:pos="927"/>
              </w:tabs>
              <w:spacing w:before="20" w:after="20"/>
              <w:ind w:firstLine="0"/>
              <w:jc w:val="center"/>
              <w:rPr>
                <w:bCs/>
                <w:noProof/>
                <w:sz w:val="18"/>
                <w:szCs w:val="18"/>
              </w:rPr>
            </w:pPr>
          </w:p>
          <w:p w14:paraId="104B3B5C" w14:textId="77777777" w:rsidR="00D75300" w:rsidRPr="002A5068" w:rsidRDefault="00D75300" w:rsidP="00D5287E">
            <w:pPr>
              <w:pStyle w:val="210"/>
              <w:tabs>
                <w:tab w:val="left" w:pos="567"/>
                <w:tab w:val="left" w:pos="927"/>
              </w:tabs>
              <w:spacing w:before="20" w:after="20"/>
              <w:ind w:firstLine="0"/>
              <w:jc w:val="center"/>
              <w:rPr>
                <w:bCs/>
                <w:sz w:val="18"/>
                <w:szCs w:val="18"/>
                <w:vertAlign w:val="superscript"/>
              </w:rPr>
            </w:pPr>
          </w:p>
        </w:tc>
      </w:tr>
      <w:tr w:rsidR="00BA3477" w:rsidRPr="002A5068" w14:paraId="560C98D7" w14:textId="77777777" w:rsidTr="00D5287E">
        <w:tc>
          <w:tcPr>
            <w:tcW w:w="2689" w:type="dxa"/>
            <w:gridSpan w:val="3"/>
            <w:shd w:val="clear" w:color="auto" w:fill="auto"/>
          </w:tcPr>
          <w:p w14:paraId="3EF30FEA" w14:textId="77777777" w:rsidR="00BA3477" w:rsidRPr="002A5068" w:rsidRDefault="00BA3477" w:rsidP="00BA3477">
            <w:pPr>
              <w:pStyle w:val="210"/>
              <w:tabs>
                <w:tab w:val="left" w:pos="567"/>
                <w:tab w:val="left" w:pos="927"/>
              </w:tabs>
              <w:spacing w:before="20" w:after="20"/>
              <w:ind w:firstLine="0"/>
              <w:jc w:val="left"/>
              <w:rPr>
                <w:bCs/>
                <w:sz w:val="18"/>
                <w:szCs w:val="18"/>
              </w:rPr>
            </w:pPr>
            <w:r w:rsidRPr="002A5068">
              <w:rPr>
                <w:bCs/>
                <w:sz w:val="18"/>
                <w:szCs w:val="18"/>
              </w:rPr>
              <w:t>Юридический</w:t>
            </w:r>
            <w:r w:rsidR="00D5287E" w:rsidRPr="002A5068">
              <w:rPr>
                <w:bCs/>
                <w:sz w:val="18"/>
                <w:szCs w:val="18"/>
              </w:rPr>
              <w:t>,</w:t>
            </w:r>
          </w:p>
          <w:p w14:paraId="0DB655E8" w14:textId="77777777" w:rsidR="00BA3477" w:rsidRPr="002A5068" w:rsidRDefault="00BA3477" w:rsidP="00BA3477">
            <w:pPr>
              <w:pStyle w:val="210"/>
              <w:tabs>
                <w:tab w:val="left" w:pos="567"/>
                <w:tab w:val="left" w:pos="927"/>
              </w:tabs>
              <w:spacing w:before="20" w:after="20"/>
              <w:ind w:firstLine="0"/>
              <w:jc w:val="left"/>
              <w:rPr>
                <w:bCs/>
                <w:sz w:val="18"/>
                <w:szCs w:val="18"/>
              </w:rPr>
            </w:pPr>
            <w:r w:rsidRPr="002A5068">
              <w:rPr>
                <w:bCs/>
                <w:sz w:val="18"/>
                <w:szCs w:val="18"/>
              </w:rPr>
              <w:t>Почтовый адрес</w:t>
            </w:r>
          </w:p>
        </w:tc>
        <w:tc>
          <w:tcPr>
            <w:tcW w:w="7517" w:type="dxa"/>
            <w:gridSpan w:val="10"/>
            <w:shd w:val="clear" w:color="auto" w:fill="auto"/>
            <w:vAlign w:val="center"/>
          </w:tcPr>
          <w:p w14:paraId="270A6D37" w14:textId="77777777" w:rsidR="00030904" w:rsidRPr="002A5068" w:rsidRDefault="00030904" w:rsidP="00D5287E">
            <w:pPr>
              <w:pStyle w:val="210"/>
              <w:tabs>
                <w:tab w:val="left" w:pos="567"/>
                <w:tab w:val="left" w:pos="927"/>
              </w:tabs>
              <w:spacing w:before="20" w:after="20"/>
              <w:ind w:firstLine="0"/>
              <w:jc w:val="left"/>
              <w:rPr>
                <w:sz w:val="18"/>
                <w:szCs w:val="18"/>
              </w:rPr>
            </w:pPr>
          </w:p>
        </w:tc>
      </w:tr>
      <w:tr w:rsidR="00BA3477" w:rsidRPr="002A5068" w14:paraId="64427ED1" w14:textId="77777777" w:rsidTr="00D5287E">
        <w:tc>
          <w:tcPr>
            <w:tcW w:w="2689" w:type="dxa"/>
            <w:gridSpan w:val="3"/>
            <w:shd w:val="clear" w:color="auto" w:fill="auto"/>
          </w:tcPr>
          <w:p w14:paraId="3C506359" w14:textId="77777777" w:rsidR="00BA3477" w:rsidRPr="002A5068" w:rsidRDefault="00BA3477" w:rsidP="00BA3477">
            <w:pPr>
              <w:pStyle w:val="210"/>
              <w:tabs>
                <w:tab w:val="left" w:pos="567"/>
                <w:tab w:val="left" w:pos="927"/>
              </w:tabs>
              <w:spacing w:before="20" w:after="20"/>
              <w:ind w:firstLine="0"/>
              <w:jc w:val="left"/>
              <w:rPr>
                <w:bCs/>
                <w:sz w:val="18"/>
                <w:szCs w:val="18"/>
              </w:rPr>
            </w:pPr>
            <w:r w:rsidRPr="002A5068">
              <w:rPr>
                <w:bCs/>
                <w:sz w:val="18"/>
                <w:szCs w:val="18"/>
              </w:rPr>
              <w:t>р\с</w:t>
            </w:r>
          </w:p>
        </w:tc>
        <w:tc>
          <w:tcPr>
            <w:tcW w:w="7517" w:type="dxa"/>
            <w:gridSpan w:val="10"/>
            <w:shd w:val="clear" w:color="auto" w:fill="auto"/>
          </w:tcPr>
          <w:p w14:paraId="73000EBE" w14:textId="77777777" w:rsidR="00BA3477" w:rsidRPr="002A5068" w:rsidRDefault="00BA3477" w:rsidP="00BA3477">
            <w:pPr>
              <w:pStyle w:val="210"/>
              <w:tabs>
                <w:tab w:val="left" w:pos="567"/>
                <w:tab w:val="left" w:pos="927"/>
              </w:tabs>
              <w:spacing w:before="20" w:after="20"/>
              <w:ind w:firstLine="0"/>
              <w:jc w:val="left"/>
              <w:rPr>
                <w:sz w:val="18"/>
                <w:szCs w:val="18"/>
              </w:rPr>
            </w:pPr>
          </w:p>
        </w:tc>
      </w:tr>
      <w:tr w:rsidR="00D5287E" w:rsidRPr="002A5068" w14:paraId="3DE4BB54" w14:textId="77777777" w:rsidTr="00D5287E">
        <w:tc>
          <w:tcPr>
            <w:tcW w:w="2689" w:type="dxa"/>
            <w:gridSpan w:val="3"/>
            <w:shd w:val="clear" w:color="auto" w:fill="auto"/>
          </w:tcPr>
          <w:p w14:paraId="6607F210" w14:textId="77777777" w:rsidR="00D5287E" w:rsidRPr="002A5068" w:rsidRDefault="00D5287E" w:rsidP="00BA3477">
            <w:pPr>
              <w:pStyle w:val="210"/>
              <w:tabs>
                <w:tab w:val="left" w:pos="567"/>
                <w:tab w:val="left" w:pos="927"/>
              </w:tabs>
              <w:spacing w:before="20" w:after="20"/>
              <w:ind w:firstLine="0"/>
              <w:jc w:val="left"/>
              <w:rPr>
                <w:bCs/>
                <w:sz w:val="18"/>
                <w:szCs w:val="18"/>
              </w:rPr>
            </w:pPr>
            <w:r w:rsidRPr="002A5068">
              <w:rPr>
                <w:bCs/>
                <w:sz w:val="18"/>
                <w:szCs w:val="18"/>
              </w:rPr>
              <w:t>к/с</w:t>
            </w:r>
          </w:p>
        </w:tc>
        <w:tc>
          <w:tcPr>
            <w:tcW w:w="7517" w:type="dxa"/>
            <w:gridSpan w:val="10"/>
            <w:shd w:val="clear" w:color="auto" w:fill="auto"/>
          </w:tcPr>
          <w:p w14:paraId="59DE3D5B" w14:textId="77777777" w:rsidR="00D5287E" w:rsidRPr="002A5068" w:rsidRDefault="00D5287E" w:rsidP="00BA3477">
            <w:pPr>
              <w:pStyle w:val="210"/>
              <w:tabs>
                <w:tab w:val="left" w:pos="567"/>
                <w:tab w:val="left" w:pos="927"/>
              </w:tabs>
              <w:spacing w:before="20" w:after="20"/>
              <w:ind w:firstLine="0"/>
              <w:jc w:val="left"/>
              <w:rPr>
                <w:sz w:val="18"/>
                <w:szCs w:val="18"/>
              </w:rPr>
            </w:pPr>
          </w:p>
        </w:tc>
      </w:tr>
      <w:tr w:rsidR="00BA3477" w:rsidRPr="002A5068" w14:paraId="2166F348" w14:textId="77777777" w:rsidTr="00D5287E">
        <w:trPr>
          <w:gridAfter w:val="1"/>
          <w:wAfter w:w="33" w:type="dxa"/>
        </w:trPr>
        <w:tc>
          <w:tcPr>
            <w:tcW w:w="1384" w:type="dxa"/>
            <w:shd w:val="clear" w:color="auto" w:fill="auto"/>
          </w:tcPr>
          <w:p w14:paraId="0AF3553E" w14:textId="77777777" w:rsidR="00BA3477" w:rsidRPr="002A5068" w:rsidRDefault="00BA3477" w:rsidP="00BA3477">
            <w:pPr>
              <w:pStyle w:val="210"/>
              <w:tabs>
                <w:tab w:val="left" w:pos="567"/>
                <w:tab w:val="left" w:pos="927"/>
              </w:tabs>
              <w:spacing w:before="20" w:after="20"/>
              <w:ind w:firstLine="0"/>
              <w:jc w:val="left"/>
              <w:rPr>
                <w:sz w:val="18"/>
                <w:szCs w:val="18"/>
              </w:rPr>
            </w:pPr>
            <w:r w:rsidRPr="002A5068">
              <w:rPr>
                <w:b/>
                <w:sz w:val="18"/>
                <w:szCs w:val="18"/>
              </w:rPr>
              <w:t>ИНН</w:t>
            </w:r>
          </w:p>
        </w:tc>
        <w:tc>
          <w:tcPr>
            <w:tcW w:w="1985" w:type="dxa"/>
            <w:gridSpan w:val="3"/>
            <w:shd w:val="clear" w:color="auto" w:fill="auto"/>
          </w:tcPr>
          <w:p w14:paraId="3419E931" w14:textId="77777777" w:rsidR="00BA3477" w:rsidRPr="002A5068" w:rsidRDefault="00BA3477" w:rsidP="00D5287E">
            <w:pPr>
              <w:tabs>
                <w:tab w:val="left" w:pos="1134"/>
              </w:tabs>
              <w:ind w:left="35"/>
              <w:rPr>
                <w:sz w:val="18"/>
                <w:szCs w:val="18"/>
              </w:rPr>
            </w:pPr>
          </w:p>
        </w:tc>
        <w:tc>
          <w:tcPr>
            <w:tcW w:w="1417" w:type="dxa"/>
            <w:gridSpan w:val="2"/>
          </w:tcPr>
          <w:p w14:paraId="6113C315" w14:textId="77777777" w:rsidR="00BA3477" w:rsidRPr="002A5068" w:rsidRDefault="00BA3477" w:rsidP="00BA3477">
            <w:pPr>
              <w:rPr>
                <w:sz w:val="18"/>
                <w:szCs w:val="18"/>
              </w:rPr>
            </w:pPr>
            <w:r w:rsidRPr="002A5068">
              <w:rPr>
                <w:b/>
                <w:sz w:val="18"/>
                <w:szCs w:val="18"/>
              </w:rPr>
              <w:t>БИК</w:t>
            </w:r>
          </w:p>
        </w:tc>
        <w:tc>
          <w:tcPr>
            <w:tcW w:w="1985" w:type="dxa"/>
            <w:gridSpan w:val="2"/>
          </w:tcPr>
          <w:p w14:paraId="4E2FE501" w14:textId="77777777" w:rsidR="00BA3477" w:rsidRPr="002A5068" w:rsidRDefault="00BA3477" w:rsidP="00BA3477">
            <w:pPr>
              <w:rPr>
                <w:sz w:val="18"/>
                <w:szCs w:val="18"/>
              </w:rPr>
            </w:pPr>
          </w:p>
        </w:tc>
        <w:tc>
          <w:tcPr>
            <w:tcW w:w="1275" w:type="dxa"/>
            <w:gridSpan w:val="2"/>
          </w:tcPr>
          <w:p w14:paraId="1E71322E" w14:textId="77777777" w:rsidR="00BA3477" w:rsidRPr="002A5068" w:rsidRDefault="00BA3477" w:rsidP="00BA3477">
            <w:pPr>
              <w:rPr>
                <w:sz w:val="18"/>
                <w:szCs w:val="18"/>
              </w:rPr>
            </w:pPr>
            <w:r w:rsidRPr="002A5068">
              <w:rPr>
                <w:b/>
                <w:sz w:val="18"/>
                <w:szCs w:val="18"/>
              </w:rPr>
              <w:t>ОКВЭД</w:t>
            </w:r>
          </w:p>
        </w:tc>
        <w:tc>
          <w:tcPr>
            <w:tcW w:w="2127" w:type="dxa"/>
            <w:gridSpan w:val="2"/>
          </w:tcPr>
          <w:p w14:paraId="779EC7E1" w14:textId="77777777" w:rsidR="00BA3477" w:rsidRPr="002A5068" w:rsidRDefault="00BA3477" w:rsidP="00BA3477">
            <w:pPr>
              <w:rPr>
                <w:sz w:val="18"/>
                <w:szCs w:val="18"/>
              </w:rPr>
            </w:pPr>
          </w:p>
        </w:tc>
      </w:tr>
      <w:tr w:rsidR="00BA3477" w:rsidRPr="002A5068" w14:paraId="24756DC3" w14:textId="77777777" w:rsidTr="00D5287E">
        <w:trPr>
          <w:gridAfter w:val="1"/>
          <w:wAfter w:w="33" w:type="dxa"/>
        </w:trPr>
        <w:tc>
          <w:tcPr>
            <w:tcW w:w="1384" w:type="dxa"/>
            <w:shd w:val="clear" w:color="auto" w:fill="auto"/>
          </w:tcPr>
          <w:p w14:paraId="058FE468" w14:textId="77777777" w:rsidR="00BA3477" w:rsidRPr="002A5068" w:rsidRDefault="00BA3477" w:rsidP="00BA3477">
            <w:pPr>
              <w:pStyle w:val="210"/>
              <w:tabs>
                <w:tab w:val="left" w:pos="567"/>
                <w:tab w:val="left" w:pos="927"/>
              </w:tabs>
              <w:spacing w:before="20" w:after="20"/>
              <w:ind w:firstLine="0"/>
              <w:jc w:val="left"/>
              <w:rPr>
                <w:sz w:val="18"/>
                <w:szCs w:val="18"/>
              </w:rPr>
            </w:pPr>
            <w:r w:rsidRPr="002A5068">
              <w:rPr>
                <w:b/>
                <w:sz w:val="18"/>
                <w:szCs w:val="18"/>
              </w:rPr>
              <w:t>КПП</w:t>
            </w:r>
          </w:p>
        </w:tc>
        <w:tc>
          <w:tcPr>
            <w:tcW w:w="1985" w:type="dxa"/>
            <w:gridSpan w:val="3"/>
            <w:shd w:val="clear" w:color="auto" w:fill="auto"/>
          </w:tcPr>
          <w:p w14:paraId="7C3A15B0" w14:textId="77777777" w:rsidR="00BA3477" w:rsidRPr="002A5068" w:rsidRDefault="00BA3477" w:rsidP="00D5287E">
            <w:pPr>
              <w:pStyle w:val="210"/>
              <w:tabs>
                <w:tab w:val="left" w:pos="567"/>
                <w:tab w:val="left" w:pos="927"/>
              </w:tabs>
              <w:spacing w:before="20" w:after="20"/>
              <w:ind w:left="35" w:firstLine="0"/>
              <w:rPr>
                <w:sz w:val="18"/>
                <w:szCs w:val="18"/>
              </w:rPr>
            </w:pPr>
          </w:p>
        </w:tc>
        <w:tc>
          <w:tcPr>
            <w:tcW w:w="1417" w:type="dxa"/>
            <w:gridSpan w:val="2"/>
          </w:tcPr>
          <w:p w14:paraId="5B5EEBB5" w14:textId="77777777" w:rsidR="00BA3477" w:rsidRPr="002A5068" w:rsidRDefault="00BA3477" w:rsidP="00BA3477">
            <w:pPr>
              <w:rPr>
                <w:sz w:val="18"/>
                <w:szCs w:val="18"/>
              </w:rPr>
            </w:pPr>
            <w:r w:rsidRPr="002A5068">
              <w:rPr>
                <w:b/>
                <w:sz w:val="18"/>
                <w:szCs w:val="18"/>
              </w:rPr>
              <w:t>ОКПО</w:t>
            </w:r>
          </w:p>
        </w:tc>
        <w:tc>
          <w:tcPr>
            <w:tcW w:w="1985" w:type="dxa"/>
            <w:gridSpan w:val="2"/>
          </w:tcPr>
          <w:p w14:paraId="638578CF" w14:textId="77777777" w:rsidR="00BA3477" w:rsidRPr="002A5068" w:rsidRDefault="00BA3477" w:rsidP="00BA3477">
            <w:pPr>
              <w:rPr>
                <w:sz w:val="18"/>
                <w:szCs w:val="18"/>
              </w:rPr>
            </w:pPr>
          </w:p>
        </w:tc>
        <w:tc>
          <w:tcPr>
            <w:tcW w:w="1275" w:type="dxa"/>
            <w:gridSpan w:val="2"/>
          </w:tcPr>
          <w:p w14:paraId="12789949" w14:textId="77777777" w:rsidR="00BA3477" w:rsidRPr="002A5068" w:rsidRDefault="00BA3477" w:rsidP="00BA3477">
            <w:pPr>
              <w:rPr>
                <w:sz w:val="18"/>
                <w:szCs w:val="18"/>
              </w:rPr>
            </w:pPr>
            <w:r w:rsidRPr="002A5068">
              <w:rPr>
                <w:b/>
                <w:sz w:val="18"/>
                <w:szCs w:val="18"/>
              </w:rPr>
              <w:t>ОГРН</w:t>
            </w:r>
          </w:p>
        </w:tc>
        <w:tc>
          <w:tcPr>
            <w:tcW w:w="2127" w:type="dxa"/>
            <w:gridSpan w:val="2"/>
          </w:tcPr>
          <w:p w14:paraId="379D3134" w14:textId="77777777" w:rsidR="00BA3477" w:rsidRPr="002A5068" w:rsidRDefault="00BA3477" w:rsidP="00BA3477">
            <w:pPr>
              <w:rPr>
                <w:sz w:val="18"/>
                <w:szCs w:val="18"/>
              </w:rPr>
            </w:pPr>
          </w:p>
        </w:tc>
      </w:tr>
      <w:tr w:rsidR="00BA3477" w:rsidRPr="002A5068" w14:paraId="1FA6F182" w14:textId="77777777" w:rsidTr="004A3AF9">
        <w:tc>
          <w:tcPr>
            <w:tcW w:w="2689" w:type="dxa"/>
            <w:gridSpan w:val="3"/>
            <w:shd w:val="clear" w:color="auto" w:fill="auto"/>
          </w:tcPr>
          <w:p w14:paraId="48008B76" w14:textId="77777777" w:rsidR="00BA3477" w:rsidRPr="002A5068" w:rsidRDefault="00BA3477" w:rsidP="00BA3477">
            <w:pPr>
              <w:pStyle w:val="210"/>
              <w:tabs>
                <w:tab w:val="left" w:pos="567"/>
                <w:tab w:val="left" w:pos="927"/>
              </w:tabs>
              <w:spacing w:before="20" w:after="20"/>
              <w:ind w:firstLine="0"/>
              <w:jc w:val="left"/>
              <w:rPr>
                <w:sz w:val="18"/>
                <w:szCs w:val="18"/>
              </w:rPr>
            </w:pPr>
            <w:r w:rsidRPr="002A5068">
              <w:rPr>
                <w:b/>
                <w:sz w:val="18"/>
                <w:szCs w:val="18"/>
              </w:rPr>
              <w:t>Адрес объекта энергоснабжения</w:t>
            </w:r>
          </w:p>
        </w:tc>
        <w:tc>
          <w:tcPr>
            <w:tcW w:w="7517" w:type="dxa"/>
            <w:gridSpan w:val="10"/>
            <w:shd w:val="clear" w:color="auto" w:fill="auto"/>
            <w:vAlign w:val="center"/>
          </w:tcPr>
          <w:p w14:paraId="57F2FB7E" w14:textId="77777777" w:rsidR="004A3AF9" w:rsidRPr="002A5068" w:rsidRDefault="004A3AF9" w:rsidP="00030904">
            <w:pPr>
              <w:tabs>
                <w:tab w:val="left" w:pos="1134"/>
              </w:tabs>
              <w:jc w:val="both"/>
              <w:rPr>
                <w:sz w:val="18"/>
                <w:szCs w:val="18"/>
              </w:rPr>
            </w:pPr>
          </w:p>
        </w:tc>
      </w:tr>
      <w:tr w:rsidR="00BA3477" w:rsidRPr="002A5068" w14:paraId="468E4B52" w14:textId="77777777" w:rsidTr="004A3AF9">
        <w:tc>
          <w:tcPr>
            <w:tcW w:w="2689" w:type="dxa"/>
            <w:gridSpan w:val="3"/>
            <w:shd w:val="clear" w:color="auto" w:fill="auto"/>
          </w:tcPr>
          <w:p w14:paraId="628BCECF" w14:textId="77777777" w:rsidR="00BA3477" w:rsidRPr="002A5068" w:rsidRDefault="00BA3477" w:rsidP="00BA3477">
            <w:pPr>
              <w:pStyle w:val="210"/>
              <w:tabs>
                <w:tab w:val="left" w:pos="567"/>
                <w:tab w:val="left" w:pos="927"/>
              </w:tabs>
              <w:spacing w:before="20" w:after="20"/>
              <w:ind w:firstLine="0"/>
              <w:jc w:val="left"/>
              <w:rPr>
                <w:b/>
                <w:sz w:val="18"/>
                <w:szCs w:val="18"/>
              </w:rPr>
            </w:pPr>
            <w:r w:rsidRPr="002A5068">
              <w:rPr>
                <w:b/>
                <w:sz w:val="18"/>
                <w:szCs w:val="18"/>
              </w:rPr>
              <w:t>Контактный телефон</w:t>
            </w:r>
          </w:p>
        </w:tc>
        <w:tc>
          <w:tcPr>
            <w:tcW w:w="7517" w:type="dxa"/>
            <w:gridSpan w:val="10"/>
            <w:shd w:val="clear" w:color="auto" w:fill="auto"/>
            <w:vAlign w:val="center"/>
          </w:tcPr>
          <w:p w14:paraId="2889B916" w14:textId="77777777" w:rsidR="00BA3477" w:rsidRPr="002A5068" w:rsidRDefault="00BA3477" w:rsidP="00BA3477">
            <w:pPr>
              <w:pStyle w:val="210"/>
              <w:tabs>
                <w:tab w:val="left" w:pos="567"/>
                <w:tab w:val="left" w:pos="927"/>
              </w:tabs>
              <w:spacing w:before="20" w:after="20"/>
              <w:ind w:firstLine="0"/>
              <w:rPr>
                <w:noProof/>
                <w:sz w:val="18"/>
                <w:szCs w:val="18"/>
              </w:rPr>
            </w:pPr>
          </w:p>
        </w:tc>
      </w:tr>
      <w:tr w:rsidR="00BA3477" w:rsidRPr="002A5068" w14:paraId="1CC58FCA" w14:textId="77777777" w:rsidTr="00D5287E">
        <w:tc>
          <w:tcPr>
            <w:tcW w:w="2689" w:type="dxa"/>
            <w:gridSpan w:val="3"/>
            <w:shd w:val="clear" w:color="auto" w:fill="auto"/>
          </w:tcPr>
          <w:p w14:paraId="5BEC69D2" w14:textId="77777777" w:rsidR="00BA3477" w:rsidRPr="002A5068" w:rsidRDefault="00BA3477" w:rsidP="00BA3477">
            <w:pPr>
              <w:pStyle w:val="210"/>
              <w:tabs>
                <w:tab w:val="left" w:pos="567"/>
                <w:tab w:val="left" w:pos="927"/>
              </w:tabs>
              <w:spacing w:before="20" w:after="20"/>
              <w:ind w:firstLine="0"/>
              <w:jc w:val="left"/>
              <w:rPr>
                <w:b/>
                <w:sz w:val="18"/>
                <w:szCs w:val="18"/>
              </w:rPr>
            </w:pPr>
            <w:r w:rsidRPr="002A5068">
              <w:rPr>
                <w:b/>
                <w:sz w:val="18"/>
                <w:szCs w:val="18"/>
              </w:rPr>
              <w:t>Адрес эл. почты</w:t>
            </w:r>
          </w:p>
        </w:tc>
        <w:tc>
          <w:tcPr>
            <w:tcW w:w="7517" w:type="dxa"/>
            <w:gridSpan w:val="10"/>
            <w:shd w:val="clear" w:color="auto" w:fill="auto"/>
          </w:tcPr>
          <w:p w14:paraId="17A47FBF" w14:textId="77777777" w:rsidR="00BA3477" w:rsidRPr="002A5068" w:rsidRDefault="00BA3477" w:rsidP="00BA3477">
            <w:pPr>
              <w:pStyle w:val="210"/>
              <w:tabs>
                <w:tab w:val="left" w:pos="567"/>
                <w:tab w:val="left" w:pos="927"/>
              </w:tabs>
              <w:spacing w:before="20" w:after="20"/>
              <w:ind w:firstLine="0"/>
              <w:rPr>
                <w:noProof/>
                <w:sz w:val="18"/>
                <w:szCs w:val="18"/>
                <w:lang w:val="en-US"/>
              </w:rPr>
            </w:pPr>
          </w:p>
        </w:tc>
      </w:tr>
    </w:tbl>
    <w:p w14:paraId="622A0435" w14:textId="77777777" w:rsidR="00D75300" w:rsidRPr="002A5068" w:rsidRDefault="00D75300" w:rsidP="00425C38">
      <w:pPr>
        <w:pStyle w:val="af6"/>
        <w:tabs>
          <w:tab w:val="left" w:pos="567"/>
        </w:tabs>
        <w:ind w:left="0"/>
        <w:contextualSpacing w:val="0"/>
        <w:outlineLvl w:val="0"/>
        <w:rPr>
          <w:b/>
          <w:sz w:val="18"/>
          <w:szCs w:val="18"/>
        </w:rPr>
      </w:pPr>
    </w:p>
    <w:tbl>
      <w:tblPr>
        <w:tblpPr w:leftFromText="180" w:rightFromText="180" w:vertAnchor="text" w:horzAnchor="margin" w:tblpY="-50"/>
        <w:tblW w:w="11165" w:type="dxa"/>
        <w:tblLook w:val="04A0" w:firstRow="1" w:lastRow="0" w:firstColumn="1" w:lastColumn="0" w:noHBand="0" w:noVBand="1"/>
      </w:tblPr>
      <w:tblGrid>
        <w:gridCol w:w="5637"/>
        <w:gridCol w:w="5528"/>
      </w:tblGrid>
      <w:tr w:rsidR="00D75300" w:rsidRPr="002A5068" w14:paraId="3D96E754" w14:textId="77777777" w:rsidTr="002A5068">
        <w:trPr>
          <w:trHeight w:val="1833"/>
        </w:trPr>
        <w:tc>
          <w:tcPr>
            <w:tcW w:w="5637" w:type="dxa"/>
            <w:shd w:val="clear" w:color="auto" w:fill="auto"/>
          </w:tcPr>
          <w:p w14:paraId="00F05E91" w14:textId="77777777" w:rsidR="00D75300" w:rsidRPr="002A5068" w:rsidRDefault="00D75300" w:rsidP="00D75300">
            <w:pPr>
              <w:spacing w:before="20" w:after="20"/>
              <w:rPr>
                <w:b/>
                <w:sz w:val="18"/>
                <w:szCs w:val="18"/>
              </w:rPr>
            </w:pPr>
            <w:r w:rsidRPr="002A5068">
              <w:rPr>
                <w:b/>
                <w:sz w:val="18"/>
                <w:szCs w:val="18"/>
              </w:rPr>
              <w:t>Энергосбытовая организация</w:t>
            </w:r>
          </w:p>
          <w:p w14:paraId="20689713" w14:textId="77777777" w:rsidR="00D75300" w:rsidRPr="002A5068" w:rsidRDefault="00D75300" w:rsidP="00D75300">
            <w:pPr>
              <w:spacing w:before="20" w:after="20"/>
              <w:rPr>
                <w:sz w:val="18"/>
                <w:szCs w:val="18"/>
              </w:rPr>
            </w:pPr>
            <w:r w:rsidRPr="002A5068">
              <w:rPr>
                <w:noProof/>
                <w:sz w:val="18"/>
                <w:szCs w:val="18"/>
              </w:rPr>
              <w:t>Директор</w:t>
            </w:r>
            <w:r w:rsidRPr="002A5068">
              <w:rPr>
                <w:sz w:val="18"/>
                <w:szCs w:val="18"/>
              </w:rPr>
              <w:t xml:space="preserve"> </w:t>
            </w:r>
            <w:r w:rsidRPr="002A5068">
              <w:rPr>
                <w:noProof/>
                <w:sz w:val="18"/>
                <w:szCs w:val="18"/>
              </w:rPr>
              <w:t>ООО "</w:t>
            </w:r>
            <w:r w:rsidR="00030904" w:rsidRPr="002A5068">
              <w:rPr>
                <w:noProof/>
                <w:sz w:val="18"/>
                <w:szCs w:val="18"/>
              </w:rPr>
              <w:t>Достояние</w:t>
            </w:r>
            <w:r w:rsidRPr="002A5068">
              <w:rPr>
                <w:noProof/>
                <w:sz w:val="18"/>
                <w:szCs w:val="18"/>
              </w:rPr>
              <w:t>"</w:t>
            </w:r>
            <w:r w:rsidRPr="002A5068">
              <w:rPr>
                <w:sz w:val="18"/>
                <w:szCs w:val="18"/>
              </w:rPr>
              <w:t xml:space="preserve"> </w:t>
            </w:r>
          </w:p>
          <w:p w14:paraId="677888CC" w14:textId="77777777" w:rsidR="00D75300" w:rsidRPr="002A5068" w:rsidRDefault="00D75300" w:rsidP="00D75300">
            <w:pPr>
              <w:spacing w:before="20" w:after="20"/>
              <w:rPr>
                <w:sz w:val="18"/>
                <w:szCs w:val="18"/>
                <w:highlight w:val="darkCyan"/>
              </w:rPr>
            </w:pPr>
          </w:p>
          <w:p w14:paraId="1624D7BC" w14:textId="77777777" w:rsidR="00030904" w:rsidRPr="002A5068" w:rsidRDefault="00030904" w:rsidP="00D75300">
            <w:pPr>
              <w:spacing w:before="20" w:after="20"/>
              <w:rPr>
                <w:sz w:val="18"/>
                <w:szCs w:val="18"/>
                <w:highlight w:val="darkCyan"/>
              </w:rPr>
            </w:pPr>
          </w:p>
          <w:p w14:paraId="1E750C62" w14:textId="77777777" w:rsidR="00D75300" w:rsidRPr="002A5068" w:rsidRDefault="00D75300" w:rsidP="00D75300">
            <w:pPr>
              <w:spacing w:before="20" w:after="20"/>
              <w:rPr>
                <w:sz w:val="18"/>
                <w:szCs w:val="18"/>
                <w:highlight w:val="darkCyan"/>
              </w:rPr>
            </w:pPr>
          </w:p>
          <w:p w14:paraId="0B68D137" w14:textId="77777777" w:rsidR="00D75300" w:rsidRPr="002A5068" w:rsidRDefault="00D75300" w:rsidP="00D75300">
            <w:pPr>
              <w:spacing w:before="20" w:after="20"/>
              <w:rPr>
                <w:b/>
                <w:sz w:val="18"/>
                <w:szCs w:val="18"/>
              </w:rPr>
            </w:pPr>
            <w:r w:rsidRPr="002A5068">
              <w:rPr>
                <w:sz w:val="18"/>
                <w:szCs w:val="18"/>
              </w:rPr>
              <w:t>____________/</w:t>
            </w:r>
            <w:proofErr w:type="spellStart"/>
            <w:r w:rsidR="00030904" w:rsidRPr="002A5068">
              <w:rPr>
                <w:sz w:val="18"/>
                <w:szCs w:val="18"/>
              </w:rPr>
              <w:t>И.В.Егупов</w:t>
            </w:r>
            <w:proofErr w:type="spellEnd"/>
            <w:r w:rsidRPr="002A5068">
              <w:rPr>
                <w:sz w:val="18"/>
                <w:szCs w:val="18"/>
              </w:rPr>
              <w:t>/</w:t>
            </w:r>
          </w:p>
        </w:tc>
        <w:tc>
          <w:tcPr>
            <w:tcW w:w="5528" w:type="dxa"/>
            <w:shd w:val="clear" w:color="auto" w:fill="auto"/>
          </w:tcPr>
          <w:p w14:paraId="4F2ED4A4" w14:textId="77777777" w:rsidR="00D75300" w:rsidRPr="002A5068" w:rsidRDefault="00D75300" w:rsidP="00D75300">
            <w:pPr>
              <w:spacing w:before="20" w:after="20"/>
              <w:rPr>
                <w:b/>
                <w:sz w:val="18"/>
                <w:szCs w:val="18"/>
              </w:rPr>
            </w:pPr>
            <w:r w:rsidRPr="002A5068">
              <w:rPr>
                <w:b/>
                <w:sz w:val="18"/>
                <w:szCs w:val="18"/>
              </w:rPr>
              <w:t>Потребитель</w:t>
            </w:r>
          </w:p>
          <w:p w14:paraId="52A0711E" w14:textId="77777777" w:rsidR="00D75300" w:rsidRPr="002A5068" w:rsidRDefault="00030904" w:rsidP="00D75300">
            <w:pPr>
              <w:spacing w:before="20" w:after="20"/>
              <w:rPr>
                <w:noProof/>
                <w:sz w:val="18"/>
                <w:szCs w:val="18"/>
              </w:rPr>
            </w:pPr>
            <w:r w:rsidRPr="002A5068">
              <w:rPr>
                <w:noProof/>
                <w:sz w:val="18"/>
                <w:szCs w:val="18"/>
              </w:rPr>
              <w:t>Д</w:t>
            </w:r>
            <w:r w:rsidR="004A3AF9" w:rsidRPr="002A5068">
              <w:rPr>
                <w:noProof/>
                <w:sz w:val="18"/>
                <w:szCs w:val="18"/>
              </w:rPr>
              <w:t>иректор</w:t>
            </w:r>
            <w:r w:rsidRPr="002A5068">
              <w:rPr>
                <w:noProof/>
                <w:sz w:val="18"/>
                <w:szCs w:val="18"/>
              </w:rPr>
              <w:t xml:space="preserve"> </w:t>
            </w:r>
            <w:r w:rsidR="00E42D41">
              <w:rPr>
                <w:noProof/>
                <w:sz w:val="18"/>
                <w:szCs w:val="18"/>
              </w:rPr>
              <w:t>_______</w:t>
            </w:r>
          </w:p>
          <w:p w14:paraId="7020680F" w14:textId="77777777" w:rsidR="00D75300" w:rsidRPr="002A5068" w:rsidRDefault="00D75300" w:rsidP="00D75300">
            <w:pPr>
              <w:spacing w:before="20" w:after="20"/>
              <w:rPr>
                <w:sz w:val="18"/>
                <w:szCs w:val="18"/>
              </w:rPr>
            </w:pPr>
          </w:p>
          <w:p w14:paraId="2644F153" w14:textId="77777777" w:rsidR="00D75300" w:rsidRPr="002A5068" w:rsidRDefault="00D75300" w:rsidP="00D75300">
            <w:pPr>
              <w:spacing w:before="20" w:after="20"/>
              <w:rPr>
                <w:sz w:val="18"/>
                <w:szCs w:val="18"/>
              </w:rPr>
            </w:pPr>
          </w:p>
          <w:p w14:paraId="3DEAC9F4" w14:textId="77777777" w:rsidR="00030904" w:rsidRPr="002A5068" w:rsidRDefault="00030904" w:rsidP="00D75300">
            <w:pPr>
              <w:spacing w:before="20" w:after="20"/>
              <w:rPr>
                <w:sz w:val="18"/>
                <w:szCs w:val="18"/>
              </w:rPr>
            </w:pPr>
          </w:p>
          <w:p w14:paraId="73527672" w14:textId="77777777" w:rsidR="00D75300" w:rsidRPr="002A5068" w:rsidRDefault="00D75300" w:rsidP="00D75300">
            <w:pPr>
              <w:spacing w:before="20" w:after="20"/>
              <w:rPr>
                <w:b/>
                <w:sz w:val="18"/>
                <w:szCs w:val="18"/>
              </w:rPr>
            </w:pPr>
            <w:r w:rsidRPr="002A5068">
              <w:rPr>
                <w:sz w:val="18"/>
                <w:szCs w:val="18"/>
              </w:rPr>
              <w:t>____________ /</w:t>
            </w:r>
            <w:r w:rsidR="00E42D41">
              <w:rPr>
                <w:sz w:val="18"/>
                <w:szCs w:val="18"/>
              </w:rPr>
              <w:t>___________</w:t>
            </w:r>
            <w:r w:rsidRPr="002A5068">
              <w:rPr>
                <w:sz w:val="18"/>
                <w:szCs w:val="18"/>
              </w:rPr>
              <w:t>/</w:t>
            </w:r>
          </w:p>
        </w:tc>
      </w:tr>
    </w:tbl>
    <w:p w14:paraId="61355B5A" w14:textId="77777777" w:rsidR="00D75300" w:rsidRPr="002A5068" w:rsidRDefault="00D75300" w:rsidP="002A5068">
      <w:pPr>
        <w:pStyle w:val="af6"/>
        <w:tabs>
          <w:tab w:val="left" w:pos="567"/>
        </w:tabs>
        <w:ind w:left="0"/>
        <w:contextualSpacing w:val="0"/>
        <w:outlineLvl w:val="0"/>
        <w:rPr>
          <w:b/>
        </w:rPr>
      </w:pPr>
    </w:p>
    <w:sectPr w:rsidR="00D75300" w:rsidRPr="002A5068" w:rsidSect="00D75300">
      <w:footerReference w:type="even" r:id="rId9"/>
      <w:footerReference w:type="default" r:id="rId10"/>
      <w:footerReference w:type="first" r:id="rId11"/>
      <w:type w:val="continuous"/>
      <w:pgSz w:w="11906" w:h="16838" w:code="9"/>
      <w:pgMar w:top="567" w:right="566" w:bottom="284" w:left="1134" w:header="42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2951" w14:textId="77777777" w:rsidR="00524C88" w:rsidRDefault="00524C88">
      <w:r>
        <w:separator/>
      </w:r>
    </w:p>
  </w:endnote>
  <w:endnote w:type="continuationSeparator" w:id="0">
    <w:p w14:paraId="58F46D21" w14:textId="77777777" w:rsidR="00524C88" w:rsidRDefault="0052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AF6D" w14:textId="77777777" w:rsidR="007C2567" w:rsidRPr="006215DB" w:rsidRDefault="007C2567">
    <w:pPr>
      <w:pStyle w:val="a6"/>
      <w:framePr w:wrap="around" w:vAnchor="text" w:hAnchor="margin" w:xAlign="right" w:y="1"/>
      <w:rPr>
        <w:rStyle w:val="a8"/>
        <w:sz w:val="18"/>
        <w:szCs w:val="18"/>
      </w:rPr>
    </w:pPr>
    <w:r w:rsidRPr="006215DB">
      <w:rPr>
        <w:rStyle w:val="a8"/>
        <w:sz w:val="18"/>
        <w:szCs w:val="18"/>
      </w:rPr>
      <w:fldChar w:fldCharType="begin"/>
    </w:r>
    <w:r w:rsidRPr="006215DB">
      <w:rPr>
        <w:rStyle w:val="a8"/>
        <w:sz w:val="18"/>
        <w:szCs w:val="18"/>
      </w:rPr>
      <w:instrText xml:space="preserve">PAGE  </w:instrText>
    </w:r>
    <w:r w:rsidRPr="006215DB">
      <w:rPr>
        <w:rStyle w:val="a8"/>
        <w:sz w:val="18"/>
        <w:szCs w:val="18"/>
      </w:rPr>
      <w:fldChar w:fldCharType="separate"/>
    </w:r>
    <w:r>
      <w:rPr>
        <w:rStyle w:val="a8"/>
        <w:noProof/>
        <w:sz w:val="18"/>
        <w:szCs w:val="18"/>
      </w:rPr>
      <w:t>6</w:t>
    </w:r>
    <w:r w:rsidRPr="006215DB">
      <w:rPr>
        <w:rStyle w:val="a8"/>
        <w:sz w:val="18"/>
        <w:szCs w:val="18"/>
      </w:rPr>
      <w:fldChar w:fldCharType="end"/>
    </w:r>
  </w:p>
  <w:p w14:paraId="62F4B0D4" w14:textId="77777777" w:rsidR="007C2567" w:rsidRDefault="007C256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281" w14:textId="77777777" w:rsidR="007C2567" w:rsidRDefault="007C2567" w:rsidP="00C05FE5">
    <w:pPr>
      <w:pStyle w:val="a6"/>
      <w:rPr>
        <w:sz w:val="16"/>
        <w:szCs w:val="16"/>
      </w:rPr>
    </w:pPr>
  </w:p>
  <w:p w14:paraId="781EE822" w14:textId="77777777" w:rsidR="007C2567" w:rsidRPr="009E012A" w:rsidRDefault="007C2567" w:rsidP="00C05FE5">
    <w:pPr>
      <w:pStyle w:val="a6"/>
      <w:rPr>
        <w:sz w:val="16"/>
        <w:szCs w:val="16"/>
      </w:rPr>
    </w:pPr>
    <w:r w:rsidRPr="009E012A">
      <w:rPr>
        <w:sz w:val="16"/>
        <w:szCs w:val="16"/>
      </w:rPr>
      <w:t xml:space="preserve">Энергосбытовая организация </w:t>
    </w:r>
    <w:r>
      <w:rPr>
        <w:sz w:val="16"/>
        <w:szCs w:val="16"/>
      </w:rPr>
      <w:t>______________________________</w:t>
    </w:r>
    <w:r w:rsidRPr="009E012A">
      <w:rPr>
        <w:sz w:val="16"/>
        <w:szCs w:val="16"/>
      </w:rPr>
      <w:t xml:space="preserve">       </w:t>
    </w:r>
    <w:r>
      <w:rPr>
        <w:sz w:val="16"/>
        <w:szCs w:val="16"/>
      </w:rPr>
      <w:t xml:space="preserve">                                                </w:t>
    </w:r>
    <w:r w:rsidRPr="009E012A">
      <w:rPr>
        <w:sz w:val="16"/>
        <w:szCs w:val="16"/>
      </w:rPr>
      <w:t xml:space="preserve">      Потребитель </w:t>
    </w:r>
    <w:r>
      <w:rPr>
        <w:sz w:val="16"/>
        <w:szCs w:val="16"/>
      </w:rPr>
      <w:t>______________________________</w:t>
    </w:r>
  </w:p>
  <w:p w14:paraId="54BC686C" w14:textId="77777777" w:rsidR="007C2567" w:rsidRPr="009E012A" w:rsidRDefault="007C2567">
    <w:pPr>
      <w:pStyle w:val="a6"/>
      <w:jc w:val="right"/>
      <w:rPr>
        <w:sz w:val="16"/>
        <w:szCs w:val="16"/>
      </w:rPr>
    </w:pPr>
    <w:r w:rsidRPr="009E012A">
      <w:rPr>
        <w:sz w:val="16"/>
        <w:szCs w:val="16"/>
      </w:rPr>
      <w:fldChar w:fldCharType="begin"/>
    </w:r>
    <w:r w:rsidRPr="009E012A">
      <w:rPr>
        <w:sz w:val="16"/>
        <w:szCs w:val="16"/>
      </w:rPr>
      <w:instrText xml:space="preserve"> PAGE   \* MERGEFORMAT </w:instrText>
    </w:r>
    <w:r w:rsidRPr="009E012A">
      <w:rPr>
        <w:sz w:val="16"/>
        <w:szCs w:val="16"/>
      </w:rPr>
      <w:fldChar w:fldCharType="separate"/>
    </w:r>
    <w:r w:rsidR="0014735D">
      <w:rPr>
        <w:noProof/>
        <w:sz w:val="16"/>
        <w:szCs w:val="16"/>
      </w:rPr>
      <w:t>4</w:t>
    </w:r>
    <w:r w:rsidRPr="009E012A">
      <w:rPr>
        <w:sz w:val="16"/>
        <w:szCs w:val="16"/>
      </w:rPr>
      <w:fldChar w:fldCharType="end"/>
    </w:r>
  </w:p>
  <w:p w14:paraId="5AFECBAD" w14:textId="77777777" w:rsidR="007C2567" w:rsidRDefault="007C2567">
    <w:pPr>
      <w:pStyle w:val="a6"/>
      <w:tabs>
        <w:tab w:val="clear" w:pos="4153"/>
        <w:tab w:val="clear" w:pos="8306"/>
        <w:tab w:val="center" w:pos="-1701"/>
        <w:tab w:val="right" w:pos="-1560"/>
        <w:tab w:val="left" w:pos="4536"/>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F3AA" w14:textId="77777777" w:rsidR="007C2567" w:rsidRDefault="007C2567" w:rsidP="00AD5CBB">
    <w:pPr>
      <w:pStyle w:val="a6"/>
      <w:rPr>
        <w:sz w:val="16"/>
        <w:szCs w:val="16"/>
      </w:rPr>
    </w:pPr>
  </w:p>
  <w:p w14:paraId="79B09A72" w14:textId="77777777" w:rsidR="007C2567" w:rsidRPr="009E012A" w:rsidRDefault="007C2567" w:rsidP="00AD5CBB">
    <w:pPr>
      <w:pStyle w:val="a6"/>
      <w:rPr>
        <w:sz w:val="16"/>
        <w:szCs w:val="16"/>
      </w:rPr>
    </w:pPr>
    <w:r w:rsidRPr="009E012A">
      <w:rPr>
        <w:sz w:val="16"/>
        <w:szCs w:val="16"/>
      </w:rPr>
      <w:t xml:space="preserve">Энергосбытовая организация </w:t>
    </w:r>
    <w:r>
      <w:rPr>
        <w:sz w:val="16"/>
        <w:szCs w:val="16"/>
      </w:rPr>
      <w:t>______________________________</w:t>
    </w:r>
    <w:r w:rsidRPr="009E012A">
      <w:rPr>
        <w:sz w:val="16"/>
        <w:szCs w:val="16"/>
      </w:rPr>
      <w:t xml:space="preserve">       </w:t>
    </w:r>
    <w:r>
      <w:rPr>
        <w:sz w:val="16"/>
        <w:szCs w:val="16"/>
      </w:rPr>
      <w:t xml:space="preserve">                                                </w:t>
    </w:r>
    <w:r w:rsidRPr="009E012A">
      <w:rPr>
        <w:sz w:val="16"/>
        <w:szCs w:val="16"/>
      </w:rPr>
      <w:t xml:space="preserve">      Потребитель </w:t>
    </w:r>
    <w:r>
      <w:rPr>
        <w:sz w:val="16"/>
        <w:szCs w:val="16"/>
      </w:rPr>
      <w:t>______________________________</w:t>
    </w:r>
  </w:p>
  <w:p w14:paraId="0721F184" w14:textId="77777777" w:rsidR="007C2567" w:rsidRPr="009E012A" w:rsidRDefault="007C2567" w:rsidP="00AD5CBB">
    <w:pPr>
      <w:pStyle w:val="a6"/>
      <w:jc w:val="right"/>
      <w:rPr>
        <w:sz w:val="16"/>
        <w:szCs w:val="16"/>
      </w:rPr>
    </w:pPr>
    <w:r w:rsidRPr="009E012A">
      <w:rPr>
        <w:sz w:val="16"/>
        <w:szCs w:val="16"/>
      </w:rPr>
      <w:fldChar w:fldCharType="begin"/>
    </w:r>
    <w:r w:rsidRPr="009E012A">
      <w:rPr>
        <w:sz w:val="16"/>
        <w:szCs w:val="16"/>
      </w:rPr>
      <w:instrText xml:space="preserve"> PAGE   \* MERGEFORMAT </w:instrText>
    </w:r>
    <w:r w:rsidRPr="009E012A">
      <w:rPr>
        <w:sz w:val="16"/>
        <w:szCs w:val="16"/>
      </w:rPr>
      <w:fldChar w:fldCharType="separate"/>
    </w:r>
    <w:r w:rsidR="008E044E">
      <w:rPr>
        <w:noProof/>
        <w:sz w:val="16"/>
        <w:szCs w:val="16"/>
      </w:rPr>
      <w:t>1</w:t>
    </w:r>
    <w:r w:rsidRPr="009E012A">
      <w:rPr>
        <w:sz w:val="16"/>
        <w:szCs w:val="16"/>
      </w:rPr>
      <w:fldChar w:fldCharType="end"/>
    </w:r>
  </w:p>
  <w:p w14:paraId="3C3B1039" w14:textId="77777777" w:rsidR="007C2567" w:rsidRPr="00AD5CBB" w:rsidRDefault="007C2567" w:rsidP="00AD5C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97CC" w14:textId="77777777" w:rsidR="00524C88" w:rsidRDefault="00524C88">
      <w:r>
        <w:separator/>
      </w:r>
    </w:p>
  </w:footnote>
  <w:footnote w:type="continuationSeparator" w:id="0">
    <w:p w14:paraId="3B6C70E0" w14:textId="77777777" w:rsidR="00524C88" w:rsidRDefault="0052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A61BAD"/>
    <w:multiLevelType w:val="multilevel"/>
    <w:tmpl w:val="6BDC3164"/>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702" w:hanging="36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044" w:hanging="72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4877" w:hanging="1080"/>
      </w:pPr>
      <w:rPr>
        <w:rFonts w:hint="default"/>
        <w:b/>
      </w:rPr>
    </w:lvl>
    <w:lvl w:ilvl="8">
      <w:start w:val="1"/>
      <w:numFmt w:val="decimal"/>
      <w:isLgl/>
      <w:lvlText w:val="%1.%2.%3.%4.%5.%6.%7.%8.%9"/>
      <w:lvlJc w:val="left"/>
      <w:pPr>
        <w:ind w:left="5728" w:hanging="1440"/>
      </w:pPr>
      <w:rPr>
        <w:rFonts w:hint="default"/>
        <w:b/>
      </w:rPr>
    </w:lvl>
  </w:abstractNum>
  <w:abstractNum w:abstractNumId="1" w15:restartNumberingAfterBreak="1">
    <w:nsid w:val="0D0B1A1C"/>
    <w:multiLevelType w:val="hybridMultilevel"/>
    <w:tmpl w:val="A23EC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1">
    <w:nsid w:val="14D26B68"/>
    <w:multiLevelType w:val="multilevel"/>
    <w:tmpl w:val="9BAEDC34"/>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21F740F3"/>
    <w:multiLevelType w:val="hybridMultilevel"/>
    <w:tmpl w:val="D0283DC2"/>
    <w:lvl w:ilvl="0" w:tplc="D7709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1">
    <w:nsid w:val="25A60B5E"/>
    <w:multiLevelType w:val="hybridMultilevel"/>
    <w:tmpl w:val="8FC854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1">
    <w:nsid w:val="297B1133"/>
    <w:multiLevelType w:val="multilevel"/>
    <w:tmpl w:val="722EAF6A"/>
    <w:lvl w:ilvl="0">
      <w:start w:val="2"/>
      <w:numFmt w:val="decimal"/>
      <w:lvlText w:val="%1."/>
      <w:lvlJc w:val="left"/>
      <w:pPr>
        <w:ind w:left="720" w:hanging="360"/>
      </w:pPr>
      <w:rPr>
        <w:rFonts w:cs="Times New Roman" w:hint="default"/>
      </w:rPr>
    </w:lvl>
    <w:lvl w:ilvl="1">
      <w:start w:val="1"/>
      <w:numFmt w:val="decimal"/>
      <w:lvlText w:val="3.%2"/>
      <w:lvlJc w:val="left"/>
      <w:pPr>
        <w:ind w:left="720" w:hanging="360"/>
      </w:pPr>
      <w:rPr>
        <w:rFonts w:hint="default"/>
        <w:b/>
        <w:color w:val="auto"/>
      </w:rPr>
    </w:lvl>
    <w:lvl w:ilvl="2">
      <w:start w:val="2"/>
      <w:numFmt w:val="decimal"/>
      <w:lvlText w:val="3.1.%3"/>
      <w:lvlJc w:val="left"/>
      <w:pPr>
        <w:ind w:left="1260" w:hanging="720"/>
      </w:pPr>
      <w:rPr>
        <w:rFonts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6" w15:restartNumberingAfterBreak="1">
    <w:nsid w:val="307110B5"/>
    <w:multiLevelType w:val="multilevel"/>
    <w:tmpl w:val="5BA8B196"/>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3144" w:hanging="1440"/>
      </w:pPr>
      <w:rPr>
        <w:rFonts w:hint="default"/>
      </w:rPr>
    </w:lvl>
  </w:abstractNum>
  <w:abstractNum w:abstractNumId="7" w15:restartNumberingAfterBreak="1">
    <w:nsid w:val="3C2100A4"/>
    <w:multiLevelType w:val="multilevel"/>
    <w:tmpl w:val="721AAC2A"/>
    <w:lvl w:ilvl="0">
      <w:start w:val="3"/>
      <w:numFmt w:val="decimal"/>
      <w:lvlText w:val="%1."/>
      <w:lvlJc w:val="left"/>
      <w:pPr>
        <w:ind w:left="495" w:hanging="495"/>
      </w:pPr>
      <w:rPr>
        <w:rFonts w:hint="default"/>
      </w:rPr>
    </w:lvl>
    <w:lvl w:ilvl="1">
      <w:start w:val="4"/>
      <w:numFmt w:val="decimal"/>
      <w:lvlText w:val="%1.%2."/>
      <w:lvlJc w:val="left"/>
      <w:pPr>
        <w:ind w:left="708" w:hanging="495"/>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8" w15:restartNumberingAfterBreak="1">
    <w:nsid w:val="3C7A635B"/>
    <w:multiLevelType w:val="hybridMultilevel"/>
    <w:tmpl w:val="16DC3478"/>
    <w:lvl w:ilvl="0" w:tplc="D66ECEE8">
      <w:start w:val="1"/>
      <w:numFmt w:val="decimal"/>
      <w:lvlText w:val="%1."/>
      <w:lvlJc w:val="left"/>
      <w:pPr>
        <w:tabs>
          <w:tab w:val="num" w:pos="720"/>
        </w:tabs>
        <w:ind w:left="720" w:hanging="360"/>
      </w:pPr>
      <w:rPr>
        <w:rFonts w:hint="default"/>
      </w:rPr>
    </w:lvl>
    <w:lvl w:ilvl="1" w:tplc="176CD7DA" w:tentative="1">
      <w:start w:val="1"/>
      <w:numFmt w:val="lowerLetter"/>
      <w:lvlText w:val="%2."/>
      <w:lvlJc w:val="left"/>
      <w:pPr>
        <w:tabs>
          <w:tab w:val="num" w:pos="1440"/>
        </w:tabs>
        <w:ind w:left="1440" w:hanging="360"/>
      </w:pPr>
    </w:lvl>
    <w:lvl w:ilvl="2" w:tplc="77AEE19E" w:tentative="1">
      <w:start w:val="1"/>
      <w:numFmt w:val="lowerRoman"/>
      <w:lvlText w:val="%3."/>
      <w:lvlJc w:val="right"/>
      <w:pPr>
        <w:tabs>
          <w:tab w:val="num" w:pos="2160"/>
        </w:tabs>
        <w:ind w:left="2160" w:hanging="180"/>
      </w:pPr>
    </w:lvl>
    <w:lvl w:ilvl="3" w:tplc="1CCACE34" w:tentative="1">
      <w:start w:val="1"/>
      <w:numFmt w:val="decimal"/>
      <w:lvlText w:val="%4."/>
      <w:lvlJc w:val="left"/>
      <w:pPr>
        <w:tabs>
          <w:tab w:val="num" w:pos="2880"/>
        </w:tabs>
        <w:ind w:left="2880" w:hanging="360"/>
      </w:pPr>
    </w:lvl>
    <w:lvl w:ilvl="4" w:tplc="5DCE07EE" w:tentative="1">
      <w:start w:val="1"/>
      <w:numFmt w:val="lowerLetter"/>
      <w:lvlText w:val="%5."/>
      <w:lvlJc w:val="left"/>
      <w:pPr>
        <w:tabs>
          <w:tab w:val="num" w:pos="3600"/>
        </w:tabs>
        <w:ind w:left="3600" w:hanging="360"/>
      </w:pPr>
    </w:lvl>
    <w:lvl w:ilvl="5" w:tplc="934C6028" w:tentative="1">
      <w:start w:val="1"/>
      <w:numFmt w:val="lowerRoman"/>
      <w:lvlText w:val="%6."/>
      <w:lvlJc w:val="right"/>
      <w:pPr>
        <w:tabs>
          <w:tab w:val="num" w:pos="4320"/>
        </w:tabs>
        <w:ind w:left="4320" w:hanging="180"/>
      </w:pPr>
    </w:lvl>
    <w:lvl w:ilvl="6" w:tplc="3582367E" w:tentative="1">
      <w:start w:val="1"/>
      <w:numFmt w:val="decimal"/>
      <w:lvlText w:val="%7."/>
      <w:lvlJc w:val="left"/>
      <w:pPr>
        <w:tabs>
          <w:tab w:val="num" w:pos="5040"/>
        </w:tabs>
        <w:ind w:left="5040" w:hanging="360"/>
      </w:pPr>
    </w:lvl>
    <w:lvl w:ilvl="7" w:tplc="C674E0D2" w:tentative="1">
      <w:start w:val="1"/>
      <w:numFmt w:val="lowerLetter"/>
      <w:lvlText w:val="%8."/>
      <w:lvlJc w:val="left"/>
      <w:pPr>
        <w:tabs>
          <w:tab w:val="num" w:pos="5760"/>
        </w:tabs>
        <w:ind w:left="5760" w:hanging="360"/>
      </w:pPr>
    </w:lvl>
    <w:lvl w:ilvl="8" w:tplc="52865916" w:tentative="1">
      <w:start w:val="1"/>
      <w:numFmt w:val="lowerRoman"/>
      <w:lvlText w:val="%9."/>
      <w:lvlJc w:val="right"/>
      <w:pPr>
        <w:tabs>
          <w:tab w:val="num" w:pos="6480"/>
        </w:tabs>
        <w:ind w:left="6480" w:hanging="180"/>
      </w:pPr>
    </w:lvl>
  </w:abstractNum>
  <w:abstractNum w:abstractNumId="9" w15:restartNumberingAfterBreak="1">
    <w:nsid w:val="3CB07721"/>
    <w:multiLevelType w:val="multilevel"/>
    <w:tmpl w:val="DFBE310C"/>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1">
    <w:nsid w:val="404A0788"/>
    <w:multiLevelType w:val="multilevel"/>
    <w:tmpl w:val="50E0F264"/>
    <w:lvl w:ilvl="0">
      <w:start w:val="3"/>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5"/>
      <w:numFmt w:val="decimal"/>
      <w:lvlText w:val="%1.%2.%3"/>
      <w:lvlJc w:val="left"/>
      <w:pPr>
        <w:ind w:left="786" w:hanging="36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3144" w:hanging="1440"/>
      </w:pPr>
      <w:rPr>
        <w:rFonts w:hint="default"/>
      </w:rPr>
    </w:lvl>
  </w:abstractNum>
  <w:abstractNum w:abstractNumId="11" w15:restartNumberingAfterBreak="1">
    <w:nsid w:val="43612137"/>
    <w:multiLevelType w:val="hybridMultilevel"/>
    <w:tmpl w:val="43880D32"/>
    <w:lvl w:ilvl="0" w:tplc="865E5A66">
      <w:start w:val="2"/>
      <w:numFmt w:val="bullet"/>
      <w:lvlText w:val="-"/>
      <w:lvlJc w:val="left"/>
      <w:pPr>
        <w:ind w:left="2433" w:hanging="360"/>
      </w:pPr>
      <w:rPr>
        <w:rFont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2" w15:restartNumberingAfterBreak="1">
    <w:nsid w:val="46CA79A4"/>
    <w:multiLevelType w:val="multilevel"/>
    <w:tmpl w:val="AE4E6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1">
    <w:nsid w:val="48C32A41"/>
    <w:multiLevelType w:val="singleLevel"/>
    <w:tmpl w:val="4EA8F8C6"/>
    <w:lvl w:ilvl="0">
      <w:start w:val="6"/>
      <w:numFmt w:val="bullet"/>
      <w:lvlText w:val="-"/>
      <w:lvlJc w:val="left"/>
      <w:pPr>
        <w:tabs>
          <w:tab w:val="num" w:pos="360"/>
        </w:tabs>
        <w:ind w:left="360" w:hanging="360"/>
      </w:pPr>
      <w:rPr>
        <w:rFonts w:hint="default"/>
      </w:rPr>
    </w:lvl>
  </w:abstractNum>
  <w:abstractNum w:abstractNumId="14" w15:restartNumberingAfterBreak="1">
    <w:nsid w:val="48C335E0"/>
    <w:multiLevelType w:val="multilevel"/>
    <w:tmpl w:val="3C58625A"/>
    <w:lvl w:ilvl="0">
      <w:start w:val="1"/>
      <w:numFmt w:val="decimal"/>
      <w:suff w:val="space"/>
      <w:lvlText w:val="%1."/>
      <w:lvlJc w:val="left"/>
      <w:pPr>
        <w:ind w:left="0" w:firstLine="0"/>
      </w:pPr>
      <w:rPr>
        <w:rFonts w:hint="default"/>
        <w:b/>
        <w:i w:val="0"/>
        <w:strike w:val="0"/>
        <w:dstrike w:val="0"/>
        <w:vanish w:val="0"/>
        <w:sz w:val="20"/>
        <w:szCs w:val="20"/>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lvlText w:val=""/>
      <w:lvlJc w:val="left"/>
      <w:pPr>
        <w:tabs>
          <w:tab w:val="num" w:pos="0"/>
        </w:tabs>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1">
    <w:nsid w:val="4A1540E1"/>
    <w:multiLevelType w:val="hybridMultilevel"/>
    <w:tmpl w:val="5BBA491C"/>
    <w:lvl w:ilvl="0" w:tplc="43B8698C">
      <w:start w:val="1"/>
      <w:numFmt w:val="bullet"/>
      <w:lvlText w:val="-"/>
      <w:lvlJc w:val="left"/>
      <w:pPr>
        <w:tabs>
          <w:tab w:val="num" w:pos="1264"/>
        </w:tabs>
        <w:ind w:left="1264" w:hanging="283"/>
      </w:pPr>
      <w:rPr>
        <w:rFonts w:ascii="Times New Roman" w:hAnsi="Times New Roman" w:cs="Times New Roman" w:hint="default"/>
      </w:rPr>
    </w:lvl>
    <w:lvl w:ilvl="1" w:tplc="835CC5AC" w:tentative="1">
      <w:start w:val="1"/>
      <w:numFmt w:val="bullet"/>
      <w:lvlText w:val="o"/>
      <w:lvlJc w:val="left"/>
      <w:pPr>
        <w:tabs>
          <w:tab w:val="num" w:pos="1797"/>
        </w:tabs>
        <w:ind w:left="1797" w:hanging="360"/>
      </w:pPr>
      <w:rPr>
        <w:rFonts w:ascii="Courier New" w:hAnsi="Courier New" w:cs="Courier New" w:hint="default"/>
      </w:rPr>
    </w:lvl>
    <w:lvl w:ilvl="2" w:tplc="03FC58F6" w:tentative="1">
      <w:start w:val="1"/>
      <w:numFmt w:val="bullet"/>
      <w:lvlText w:val=""/>
      <w:lvlJc w:val="left"/>
      <w:pPr>
        <w:tabs>
          <w:tab w:val="num" w:pos="2517"/>
        </w:tabs>
        <w:ind w:left="2517" w:hanging="360"/>
      </w:pPr>
      <w:rPr>
        <w:rFonts w:ascii="Wingdings" w:hAnsi="Wingdings" w:hint="default"/>
      </w:rPr>
    </w:lvl>
    <w:lvl w:ilvl="3" w:tplc="5A422484" w:tentative="1">
      <w:start w:val="1"/>
      <w:numFmt w:val="bullet"/>
      <w:lvlText w:val=""/>
      <w:lvlJc w:val="left"/>
      <w:pPr>
        <w:tabs>
          <w:tab w:val="num" w:pos="3237"/>
        </w:tabs>
        <w:ind w:left="3237" w:hanging="360"/>
      </w:pPr>
      <w:rPr>
        <w:rFonts w:ascii="Symbol" w:hAnsi="Symbol" w:hint="default"/>
      </w:rPr>
    </w:lvl>
    <w:lvl w:ilvl="4" w:tplc="291C6660" w:tentative="1">
      <w:start w:val="1"/>
      <w:numFmt w:val="bullet"/>
      <w:lvlText w:val="o"/>
      <w:lvlJc w:val="left"/>
      <w:pPr>
        <w:tabs>
          <w:tab w:val="num" w:pos="3957"/>
        </w:tabs>
        <w:ind w:left="3957" w:hanging="360"/>
      </w:pPr>
      <w:rPr>
        <w:rFonts w:ascii="Courier New" w:hAnsi="Courier New" w:cs="Courier New" w:hint="default"/>
      </w:rPr>
    </w:lvl>
    <w:lvl w:ilvl="5" w:tplc="E15AB6E2" w:tentative="1">
      <w:start w:val="1"/>
      <w:numFmt w:val="bullet"/>
      <w:lvlText w:val=""/>
      <w:lvlJc w:val="left"/>
      <w:pPr>
        <w:tabs>
          <w:tab w:val="num" w:pos="4677"/>
        </w:tabs>
        <w:ind w:left="4677" w:hanging="360"/>
      </w:pPr>
      <w:rPr>
        <w:rFonts w:ascii="Wingdings" w:hAnsi="Wingdings" w:hint="default"/>
      </w:rPr>
    </w:lvl>
    <w:lvl w:ilvl="6" w:tplc="923A20DC" w:tentative="1">
      <w:start w:val="1"/>
      <w:numFmt w:val="bullet"/>
      <w:lvlText w:val=""/>
      <w:lvlJc w:val="left"/>
      <w:pPr>
        <w:tabs>
          <w:tab w:val="num" w:pos="5397"/>
        </w:tabs>
        <w:ind w:left="5397" w:hanging="360"/>
      </w:pPr>
      <w:rPr>
        <w:rFonts w:ascii="Symbol" w:hAnsi="Symbol" w:hint="default"/>
      </w:rPr>
    </w:lvl>
    <w:lvl w:ilvl="7" w:tplc="0DD2A6DA" w:tentative="1">
      <w:start w:val="1"/>
      <w:numFmt w:val="bullet"/>
      <w:lvlText w:val="o"/>
      <w:lvlJc w:val="left"/>
      <w:pPr>
        <w:tabs>
          <w:tab w:val="num" w:pos="6117"/>
        </w:tabs>
        <w:ind w:left="6117" w:hanging="360"/>
      </w:pPr>
      <w:rPr>
        <w:rFonts w:ascii="Courier New" w:hAnsi="Courier New" w:cs="Courier New" w:hint="default"/>
      </w:rPr>
    </w:lvl>
    <w:lvl w:ilvl="8" w:tplc="78C0C000"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1">
    <w:nsid w:val="4CF04E4E"/>
    <w:multiLevelType w:val="hybridMultilevel"/>
    <w:tmpl w:val="D4B84F7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1">
    <w:nsid w:val="53262582"/>
    <w:multiLevelType w:val="hybridMultilevel"/>
    <w:tmpl w:val="2A406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1">
    <w:nsid w:val="5B3663C1"/>
    <w:multiLevelType w:val="multilevel"/>
    <w:tmpl w:val="2EDAEA1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5C807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1">
    <w:nsid w:val="63B3127A"/>
    <w:multiLevelType w:val="hybridMultilevel"/>
    <w:tmpl w:val="16C6192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1">
    <w:nsid w:val="68CB6F7D"/>
    <w:multiLevelType w:val="hybridMultilevel"/>
    <w:tmpl w:val="E1D08B7E"/>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9"/>
  </w:num>
  <w:num w:numId="4">
    <w:abstractNumId w:val="1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8"/>
  </w:num>
  <w:num w:numId="9">
    <w:abstractNumId w:val="16"/>
  </w:num>
  <w:num w:numId="10">
    <w:abstractNumId w:val="20"/>
  </w:num>
  <w:num w:numId="11">
    <w:abstractNumId w:val="17"/>
  </w:num>
  <w:num w:numId="12">
    <w:abstractNumId w:val="21"/>
  </w:num>
  <w:num w:numId="13">
    <w:abstractNumId w:val="1"/>
  </w:num>
  <w:num w:numId="14">
    <w:abstractNumId w:val="4"/>
  </w:num>
  <w:num w:numId="15">
    <w:abstractNumId w:val="9"/>
  </w:num>
  <w:num w:numId="16">
    <w:abstractNumId w:val="5"/>
  </w:num>
  <w:num w:numId="17">
    <w:abstractNumId w:val="0"/>
  </w:num>
  <w:num w:numId="18">
    <w:abstractNumId w:val="7"/>
  </w:num>
  <w:num w:numId="19">
    <w:abstractNumId w:val="10"/>
  </w:num>
  <w:num w:numId="20">
    <w:abstractNumId w:val="6"/>
  </w:num>
  <w:num w:numId="21">
    <w:abstractNumId w:val="2"/>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C1"/>
    <w:rsid w:val="00001140"/>
    <w:rsid w:val="00003A31"/>
    <w:rsid w:val="00004E93"/>
    <w:rsid w:val="00004EA5"/>
    <w:rsid w:val="00005B8C"/>
    <w:rsid w:val="00005BED"/>
    <w:rsid w:val="00005DDF"/>
    <w:rsid w:val="00005F29"/>
    <w:rsid w:val="00006E30"/>
    <w:rsid w:val="000079B2"/>
    <w:rsid w:val="000101BD"/>
    <w:rsid w:val="00011FE0"/>
    <w:rsid w:val="00013155"/>
    <w:rsid w:val="0001377D"/>
    <w:rsid w:val="00015E4A"/>
    <w:rsid w:val="0001703D"/>
    <w:rsid w:val="00017BFF"/>
    <w:rsid w:val="000207BF"/>
    <w:rsid w:val="00020AED"/>
    <w:rsid w:val="0002180D"/>
    <w:rsid w:val="00022815"/>
    <w:rsid w:val="00022DEC"/>
    <w:rsid w:val="00024228"/>
    <w:rsid w:val="0002440A"/>
    <w:rsid w:val="00025270"/>
    <w:rsid w:val="00030330"/>
    <w:rsid w:val="00030904"/>
    <w:rsid w:val="00031157"/>
    <w:rsid w:val="000319DE"/>
    <w:rsid w:val="00032EF6"/>
    <w:rsid w:val="00033C12"/>
    <w:rsid w:val="00034587"/>
    <w:rsid w:val="0003570E"/>
    <w:rsid w:val="000359A4"/>
    <w:rsid w:val="00035DD1"/>
    <w:rsid w:val="00040094"/>
    <w:rsid w:val="00041A11"/>
    <w:rsid w:val="00042279"/>
    <w:rsid w:val="00043415"/>
    <w:rsid w:val="0004373B"/>
    <w:rsid w:val="0004397D"/>
    <w:rsid w:val="00043ABC"/>
    <w:rsid w:val="00044C0F"/>
    <w:rsid w:val="0004500F"/>
    <w:rsid w:val="00047159"/>
    <w:rsid w:val="00051CBB"/>
    <w:rsid w:val="000523DA"/>
    <w:rsid w:val="00054191"/>
    <w:rsid w:val="00054237"/>
    <w:rsid w:val="0005771C"/>
    <w:rsid w:val="000604D7"/>
    <w:rsid w:val="00060F77"/>
    <w:rsid w:val="00060F87"/>
    <w:rsid w:val="00062F73"/>
    <w:rsid w:val="00065112"/>
    <w:rsid w:val="00065A56"/>
    <w:rsid w:val="00066A74"/>
    <w:rsid w:val="00066B0F"/>
    <w:rsid w:val="00066BCA"/>
    <w:rsid w:val="00066BF0"/>
    <w:rsid w:val="00066C62"/>
    <w:rsid w:val="0006759F"/>
    <w:rsid w:val="00067F9C"/>
    <w:rsid w:val="00070061"/>
    <w:rsid w:val="00072105"/>
    <w:rsid w:val="00073650"/>
    <w:rsid w:val="0007376B"/>
    <w:rsid w:val="0007560B"/>
    <w:rsid w:val="00075842"/>
    <w:rsid w:val="00075BD8"/>
    <w:rsid w:val="000778E5"/>
    <w:rsid w:val="00077C7A"/>
    <w:rsid w:val="00077E68"/>
    <w:rsid w:val="000804A3"/>
    <w:rsid w:val="000850A1"/>
    <w:rsid w:val="00086A58"/>
    <w:rsid w:val="00091CF9"/>
    <w:rsid w:val="00092F7D"/>
    <w:rsid w:val="00094A1B"/>
    <w:rsid w:val="00095D30"/>
    <w:rsid w:val="000A052E"/>
    <w:rsid w:val="000A1313"/>
    <w:rsid w:val="000A2AAA"/>
    <w:rsid w:val="000A500C"/>
    <w:rsid w:val="000A697D"/>
    <w:rsid w:val="000A6EE1"/>
    <w:rsid w:val="000A7AF5"/>
    <w:rsid w:val="000A7EEA"/>
    <w:rsid w:val="000B00F0"/>
    <w:rsid w:val="000B0887"/>
    <w:rsid w:val="000B0935"/>
    <w:rsid w:val="000B0942"/>
    <w:rsid w:val="000B164E"/>
    <w:rsid w:val="000B27DE"/>
    <w:rsid w:val="000B4063"/>
    <w:rsid w:val="000B538E"/>
    <w:rsid w:val="000B735E"/>
    <w:rsid w:val="000C0F0D"/>
    <w:rsid w:val="000C15F3"/>
    <w:rsid w:val="000C17AB"/>
    <w:rsid w:val="000C2E67"/>
    <w:rsid w:val="000C34B2"/>
    <w:rsid w:val="000C4FCC"/>
    <w:rsid w:val="000C536B"/>
    <w:rsid w:val="000C7C86"/>
    <w:rsid w:val="000D08A9"/>
    <w:rsid w:val="000D092D"/>
    <w:rsid w:val="000D0C90"/>
    <w:rsid w:val="000D0E88"/>
    <w:rsid w:val="000D13E1"/>
    <w:rsid w:val="000D1A0A"/>
    <w:rsid w:val="000D1DD1"/>
    <w:rsid w:val="000D2BB9"/>
    <w:rsid w:val="000D306D"/>
    <w:rsid w:val="000D5813"/>
    <w:rsid w:val="000D5E43"/>
    <w:rsid w:val="000D63DF"/>
    <w:rsid w:val="000E41BF"/>
    <w:rsid w:val="000E442F"/>
    <w:rsid w:val="000E44A5"/>
    <w:rsid w:val="000E47B8"/>
    <w:rsid w:val="000E4E1C"/>
    <w:rsid w:val="000E7CD4"/>
    <w:rsid w:val="000F116F"/>
    <w:rsid w:val="000F1739"/>
    <w:rsid w:val="000F17E9"/>
    <w:rsid w:val="000F1860"/>
    <w:rsid w:val="000F2481"/>
    <w:rsid w:val="000F4E58"/>
    <w:rsid w:val="000F672B"/>
    <w:rsid w:val="000F67C6"/>
    <w:rsid w:val="000F6904"/>
    <w:rsid w:val="00100494"/>
    <w:rsid w:val="001016C0"/>
    <w:rsid w:val="00101FDF"/>
    <w:rsid w:val="00102EBA"/>
    <w:rsid w:val="001049FC"/>
    <w:rsid w:val="001051A8"/>
    <w:rsid w:val="00105BD5"/>
    <w:rsid w:val="0010608F"/>
    <w:rsid w:val="0010619F"/>
    <w:rsid w:val="001066F2"/>
    <w:rsid w:val="0010675E"/>
    <w:rsid w:val="00106EF7"/>
    <w:rsid w:val="00107AB0"/>
    <w:rsid w:val="00110A7A"/>
    <w:rsid w:val="0011262B"/>
    <w:rsid w:val="00114F69"/>
    <w:rsid w:val="00115742"/>
    <w:rsid w:val="0011619F"/>
    <w:rsid w:val="00120DD7"/>
    <w:rsid w:val="0012141C"/>
    <w:rsid w:val="00123775"/>
    <w:rsid w:val="0012380B"/>
    <w:rsid w:val="00124348"/>
    <w:rsid w:val="00125C46"/>
    <w:rsid w:val="00126D6D"/>
    <w:rsid w:val="00126E9B"/>
    <w:rsid w:val="00135B0D"/>
    <w:rsid w:val="00136E1A"/>
    <w:rsid w:val="0013733B"/>
    <w:rsid w:val="00137555"/>
    <w:rsid w:val="001377B1"/>
    <w:rsid w:val="00140C12"/>
    <w:rsid w:val="00140FE7"/>
    <w:rsid w:val="00141A45"/>
    <w:rsid w:val="001428EE"/>
    <w:rsid w:val="00142E07"/>
    <w:rsid w:val="00142ECF"/>
    <w:rsid w:val="001447D1"/>
    <w:rsid w:val="00144E92"/>
    <w:rsid w:val="00144F8A"/>
    <w:rsid w:val="00145B51"/>
    <w:rsid w:val="0014735D"/>
    <w:rsid w:val="00147B86"/>
    <w:rsid w:val="00151BA7"/>
    <w:rsid w:val="00151C10"/>
    <w:rsid w:val="00154900"/>
    <w:rsid w:val="00154DA5"/>
    <w:rsid w:val="0015658C"/>
    <w:rsid w:val="0015685E"/>
    <w:rsid w:val="00156AFA"/>
    <w:rsid w:val="001619E0"/>
    <w:rsid w:val="0016328A"/>
    <w:rsid w:val="001655C1"/>
    <w:rsid w:val="00165E4E"/>
    <w:rsid w:val="00166303"/>
    <w:rsid w:val="0016639E"/>
    <w:rsid w:val="00171435"/>
    <w:rsid w:val="00173BD0"/>
    <w:rsid w:val="00174AD4"/>
    <w:rsid w:val="00176892"/>
    <w:rsid w:val="00177ACC"/>
    <w:rsid w:val="00177E61"/>
    <w:rsid w:val="00180BD2"/>
    <w:rsid w:val="00182AA2"/>
    <w:rsid w:val="001878AD"/>
    <w:rsid w:val="00187B7D"/>
    <w:rsid w:val="00191BAF"/>
    <w:rsid w:val="00193A66"/>
    <w:rsid w:val="0019413C"/>
    <w:rsid w:val="00195CFD"/>
    <w:rsid w:val="0019621E"/>
    <w:rsid w:val="001963CB"/>
    <w:rsid w:val="001971C2"/>
    <w:rsid w:val="00197B35"/>
    <w:rsid w:val="00197EC5"/>
    <w:rsid w:val="001A21E6"/>
    <w:rsid w:val="001A250E"/>
    <w:rsid w:val="001A4031"/>
    <w:rsid w:val="001A518F"/>
    <w:rsid w:val="001A528E"/>
    <w:rsid w:val="001A6E64"/>
    <w:rsid w:val="001B013C"/>
    <w:rsid w:val="001B0605"/>
    <w:rsid w:val="001B0EFE"/>
    <w:rsid w:val="001B0F02"/>
    <w:rsid w:val="001B230D"/>
    <w:rsid w:val="001B321C"/>
    <w:rsid w:val="001B3F9F"/>
    <w:rsid w:val="001B5373"/>
    <w:rsid w:val="001B72EA"/>
    <w:rsid w:val="001B79E9"/>
    <w:rsid w:val="001C2329"/>
    <w:rsid w:val="001C3A1F"/>
    <w:rsid w:val="001C5072"/>
    <w:rsid w:val="001C54FC"/>
    <w:rsid w:val="001C758E"/>
    <w:rsid w:val="001D082F"/>
    <w:rsid w:val="001D20DD"/>
    <w:rsid w:val="001D21E4"/>
    <w:rsid w:val="001D2B83"/>
    <w:rsid w:val="001D334F"/>
    <w:rsid w:val="001D47D7"/>
    <w:rsid w:val="001D4D08"/>
    <w:rsid w:val="001D5785"/>
    <w:rsid w:val="001D68B2"/>
    <w:rsid w:val="001D69BF"/>
    <w:rsid w:val="001D6FDB"/>
    <w:rsid w:val="001D7DE2"/>
    <w:rsid w:val="001E06F2"/>
    <w:rsid w:val="001E1793"/>
    <w:rsid w:val="001E31A0"/>
    <w:rsid w:val="001E3B19"/>
    <w:rsid w:val="001E51CE"/>
    <w:rsid w:val="001E559A"/>
    <w:rsid w:val="001E57EC"/>
    <w:rsid w:val="001E5EC8"/>
    <w:rsid w:val="001E6009"/>
    <w:rsid w:val="001E7EDE"/>
    <w:rsid w:val="001F0FF1"/>
    <w:rsid w:val="001F1219"/>
    <w:rsid w:val="001F1D76"/>
    <w:rsid w:val="001F551A"/>
    <w:rsid w:val="001F60DB"/>
    <w:rsid w:val="001F723B"/>
    <w:rsid w:val="001F7579"/>
    <w:rsid w:val="002002B2"/>
    <w:rsid w:val="00200D06"/>
    <w:rsid w:val="00202AC3"/>
    <w:rsid w:val="0020411B"/>
    <w:rsid w:val="00204859"/>
    <w:rsid w:val="00207E5F"/>
    <w:rsid w:val="0021042F"/>
    <w:rsid w:val="00210CE2"/>
    <w:rsid w:val="00211060"/>
    <w:rsid w:val="00211DFF"/>
    <w:rsid w:val="002123D1"/>
    <w:rsid w:val="00214F7A"/>
    <w:rsid w:val="00215A0F"/>
    <w:rsid w:val="00215D3F"/>
    <w:rsid w:val="00215D7E"/>
    <w:rsid w:val="002161BC"/>
    <w:rsid w:val="00216256"/>
    <w:rsid w:val="002163B9"/>
    <w:rsid w:val="00216755"/>
    <w:rsid w:val="00216BBB"/>
    <w:rsid w:val="00220388"/>
    <w:rsid w:val="00220456"/>
    <w:rsid w:val="00220F95"/>
    <w:rsid w:val="00223724"/>
    <w:rsid w:val="0022432D"/>
    <w:rsid w:val="0022438E"/>
    <w:rsid w:val="00225BD0"/>
    <w:rsid w:val="002316E8"/>
    <w:rsid w:val="00232E31"/>
    <w:rsid w:val="002340B8"/>
    <w:rsid w:val="002343D9"/>
    <w:rsid w:val="00234CA1"/>
    <w:rsid w:val="00234D56"/>
    <w:rsid w:val="00235AA2"/>
    <w:rsid w:val="002361B3"/>
    <w:rsid w:val="00240DD3"/>
    <w:rsid w:val="00241708"/>
    <w:rsid w:val="00241834"/>
    <w:rsid w:val="00245959"/>
    <w:rsid w:val="00245C72"/>
    <w:rsid w:val="0025007D"/>
    <w:rsid w:val="00250B3A"/>
    <w:rsid w:val="00251F62"/>
    <w:rsid w:val="00252F26"/>
    <w:rsid w:val="002544E6"/>
    <w:rsid w:val="002547A7"/>
    <w:rsid w:val="00255511"/>
    <w:rsid w:val="0025583C"/>
    <w:rsid w:val="00255931"/>
    <w:rsid w:val="00256563"/>
    <w:rsid w:val="00256F20"/>
    <w:rsid w:val="00262048"/>
    <w:rsid w:val="0026263B"/>
    <w:rsid w:val="00262862"/>
    <w:rsid w:val="00262FCF"/>
    <w:rsid w:val="00263B89"/>
    <w:rsid w:val="00264D67"/>
    <w:rsid w:val="002657E2"/>
    <w:rsid w:val="002708F9"/>
    <w:rsid w:val="00270C66"/>
    <w:rsid w:val="00271AD6"/>
    <w:rsid w:val="00271BC8"/>
    <w:rsid w:val="00271F16"/>
    <w:rsid w:val="00277E7A"/>
    <w:rsid w:val="002808A3"/>
    <w:rsid w:val="002817DC"/>
    <w:rsid w:val="00281ABD"/>
    <w:rsid w:val="00281CDC"/>
    <w:rsid w:val="00281D04"/>
    <w:rsid w:val="0028476A"/>
    <w:rsid w:val="00284F16"/>
    <w:rsid w:val="00285613"/>
    <w:rsid w:val="002868C9"/>
    <w:rsid w:val="00290A89"/>
    <w:rsid w:val="002922EA"/>
    <w:rsid w:val="00295A12"/>
    <w:rsid w:val="002975BA"/>
    <w:rsid w:val="002A04C8"/>
    <w:rsid w:val="002A0DD9"/>
    <w:rsid w:val="002A0E01"/>
    <w:rsid w:val="002A1019"/>
    <w:rsid w:val="002A17C8"/>
    <w:rsid w:val="002A21FC"/>
    <w:rsid w:val="002A27A4"/>
    <w:rsid w:val="002A2B4C"/>
    <w:rsid w:val="002A424E"/>
    <w:rsid w:val="002A4F0E"/>
    <w:rsid w:val="002A5068"/>
    <w:rsid w:val="002A5166"/>
    <w:rsid w:val="002A5F1F"/>
    <w:rsid w:val="002A6AB9"/>
    <w:rsid w:val="002B0CB0"/>
    <w:rsid w:val="002B2B25"/>
    <w:rsid w:val="002B3184"/>
    <w:rsid w:val="002B32B2"/>
    <w:rsid w:val="002B3809"/>
    <w:rsid w:val="002B55D7"/>
    <w:rsid w:val="002B650B"/>
    <w:rsid w:val="002B6F07"/>
    <w:rsid w:val="002B7260"/>
    <w:rsid w:val="002C0791"/>
    <w:rsid w:val="002C324E"/>
    <w:rsid w:val="002C32A7"/>
    <w:rsid w:val="002C6BAA"/>
    <w:rsid w:val="002C7E35"/>
    <w:rsid w:val="002D04E2"/>
    <w:rsid w:val="002D236B"/>
    <w:rsid w:val="002D241D"/>
    <w:rsid w:val="002D2769"/>
    <w:rsid w:val="002D299B"/>
    <w:rsid w:val="002D3BC4"/>
    <w:rsid w:val="002D4129"/>
    <w:rsid w:val="002D5D1A"/>
    <w:rsid w:val="002D7338"/>
    <w:rsid w:val="002E00CF"/>
    <w:rsid w:val="002E1E7B"/>
    <w:rsid w:val="002E4C70"/>
    <w:rsid w:val="002F1AE6"/>
    <w:rsid w:val="002F22D9"/>
    <w:rsid w:val="002F33C7"/>
    <w:rsid w:val="002F36FE"/>
    <w:rsid w:val="002F3CE7"/>
    <w:rsid w:val="002F4EB1"/>
    <w:rsid w:val="002F600C"/>
    <w:rsid w:val="002F6BFA"/>
    <w:rsid w:val="002F7468"/>
    <w:rsid w:val="002F7927"/>
    <w:rsid w:val="00302E0B"/>
    <w:rsid w:val="00303AB7"/>
    <w:rsid w:val="00305876"/>
    <w:rsid w:val="00306386"/>
    <w:rsid w:val="003116DF"/>
    <w:rsid w:val="003127B8"/>
    <w:rsid w:val="00312ADA"/>
    <w:rsid w:val="00312DFD"/>
    <w:rsid w:val="00312FFC"/>
    <w:rsid w:val="00313D9A"/>
    <w:rsid w:val="00315069"/>
    <w:rsid w:val="00315563"/>
    <w:rsid w:val="00315A19"/>
    <w:rsid w:val="00316C1A"/>
    <w:rsid w:val="0031733F"/>
    <w:rsid w:val="003178D6"/>
    <w:rsid w:val="003203B6"/>
    <w:rsid w:val="0032132F"/>
    <w:rsid w:val="00322D4B"/>
    <w:rsid w:val="00323B88"/>
    <w:rsid w:val="00327287"/>
    <w:rsid w:val="00335485"/>
    <w:rsid w:val="003357CB"/>
    <w:rsid w:val="003362DF"/>
    <w:rsid w:val="00337F0B"/>
    <w:rsid w:val="00340E56"/>
    <w:rsid w:val="0034193C"/>
    <w:rsid w:val="00346003"/>
    <w:rsid w:val="00346D50"/>
    <w:rsid w:val="003518C3"/>
    <w:rsid w:val="00352723"/>
    <w:rsid w:val="0035286B"/>
    <w:rsid w:val="003542CE"/>
    <w:rsid w:val="003548B9"/>
    <w:rsid w:val="00357847"/>
    <w:rsid w:val="003612D1"/>
    <w:rsid w:val="003619D1"/>
    <w:rsid w:val="00362582"/>
    <w:rsid w:val="003630FD"/>
    <w:rsid w:val="003642A7"/>
    <w:rsid w:val="003679DA"/>
    <w:rsid w:val="003706AC"/>
    <w:rsid w:val="00372848"/>
    <w:rsid w:val="00373327"/>
    <w:rsid w:val="003738AB"/>
    <w:rsid w:val="003740F3"/>
    <w:rsid w:val="00374173"/>
    <w:rsid w:val="00375C2A"/>
    <w:rsid w:val="003809BB"/>
    <w:rsid w:val="00382199"/>
    <w:rsid w:val="00383603"/>
    <w:rsid w:val="003836CE"/>
    <w:rsid w:val="00383E53"/>
    <w:rsid w:val="0038486F"/>
    <w:rsid w:val="00385EF9"/>
    <w:rsid w:val="00385F52"/>
    <w:rsid w:val="0039094D"/>
    <w:rsid w:val="003922F5"/>
    <w:rsid w:val="003926C3"/>
    <w:rsid w:val="00392ED5"/>
    <w:rsid w:val="00392F7F"/>
    <w:rsid w:val="0039447E"/>
    <w:rsid w:val="00394690"/>
    <w:rsid w:val="00396011"/>
    <w:rsid w:val="00396F05"/>
    <w:rsid w:val="00397558"/>
    <w:rsid w:val="003A0405"/>
    <w:rsid w:val="003A2907"/>
    <w:rsid w:val="003A2B98"/>
    <w:rsid w:val="003A33A8"/>
    <w:rsid w:val="003B1A81"/>
    <w:rsid w:val="003B4956"/>
    <w:rsid w:val="003B5191"/>
    <w:rsid w:val="003B5A00"/>
    <w:rsid w:val="003B6D16"/>
    <w:rsid w:val="003B71E4"/>
    <w:rsid w:val="003C19B5"/>
    <w:rsid w:val="003C3129"/>
    <w:rsid w:val="003C4CD0"/>
    <w:rsid w:val="003C4ED2"/>
    <w:rsid w:val="003C5E6A"/>
    <w:rsid w:val="003D03CD"/>
    <w:rsid w:val="003D1082"/>
    <w:rsid w:val="003D1DB6"/>
    <w:rsid w:val="003D2618"/>
    <w:rsid w:val="003D34BF"/>
    <w:rsid w:val="003D4025"/>
    <w:rsid w:val="003D50C7"/>
    <w:rsid w:val="003D62C6"/>
    <w:rsid w:val="003D6B38"/>
    <w:rsid w:val="003D6E0D"/>
    <w:rsid w:val="003D7351"/>
    <w:rsid w:val="003E1023"/>
    <w:rsid w:val="003E17C3"/>
    <w:rsid w:val="003E2216"/>
    <w:rsid w:val="003E408E"/>
    <w:rsid w:val="003E4AA5"/>
    <w:rsid w:val="003E6080"/>
    <w:rsid w:val="003E665C"/>
    <w:rsid w:val="003E6B3E"/>
    <w:rsid w:val="003E71BF"/>
    <w:rsid w:val="003E74FE"/>
    <w:rsid w:val="003F1F81"/>
    <w:rsid w:val="003F2151"/>
    <w:rsid w:val="003F26AE"/>
    <w:rsid w:val="003F41C7"/>
    <w:rsid w:val="003F5A38"/>
    <w:rsid w:val="003F76F4"/>
    <w:rsid w:val="004003FA"/>
    <w:rsid w:val="00400A75"/>
    <w:rsid w:val="00401338"/>
    <w:rsid w:val="0040179B"/>
    <w:rsid w:val="004019C3"/>
    <w:rsid w:val="00402203"/>
    <w:rsid w:val="00404409"/>
    <w:rsid w:val="00404D74"/>
    <w:rsid w:val="004060D2"/>
    <w:rsid w:val="004073FF"/>
    <w:rsid w:val="0040784D"/>
    <w:rsid w:val="004120B8"/>
    <w:rsid w:val="00413401"/>
    <w:rsid w:val="00413957"/>
    <w:rsid w:val="0041510A"/>
    <w:rsid w:val="00416489"/>
    <w:rsid w:val="00417505"/>
    <w:rsid w:val="00420353"/>
    <w:rsid w:val="004205FC"/>
    <w:rsid w:val="00420EB0"/>
    <w:rsid w:val="004226C6"/>
    <w:rsid w:val="00422BDE"/>
    <w:rsid w:val="00423A94"/>
    <w:rsid w:val="0042403D"/>
    <w:rsid w:val="00424F3A"/>
    <w:rsid w:val="00425C38"/>
    <w:rsid w:val="00425D8E"/>
    <w:rsid w:val="00426D8C"/>
    <w:rsid w:val="00427E31"/>
    <w:rsid w:val="00427EE1"/>
    <w:rsid w:val="00427EE6"/>
    <w:rsid w:val="00432158"/>
    <w:rsid w:val="00435AD2"/>
    <w:rsid w:val="00437151"/>
    <w:rsid w:val="004374BC"/>
    <w:rsid w:val="004402F9"/>
    <w:rsid w:val="00440F9F"/>
    <w:rsid w:val="00441754"/>
    <w:rsid w:val="004431CE"/>
    <w:rsid w:val="004437A5"/>
    <w:rsid w:val="004456CF"/>
    <w:rsid w:val="004458E4"/>
    <w:rsid w:val="00445D90"/>
    <w:rsid w:val="00446C5E"/>
    <w:rsid w:val="00447DE0"/>
    <w:rsid w:val="004505FA"/>
    <w:rsid w:val="00450BA8"/>
    <w:rsid w:val="00450DA8"/>
    <w:rsid w:val="004555D8"/>
    <w:rsid w:val="00455BD6"/>
    <w:rsid w:val="00456E52"/>
    <w:rsid w:val="004575D8"/>
    <w:rsid w:val="004607EA"/>
    <w:rsid w:val="00461489"/>
    <w:rsid w:val="004615E7"/>
    <w:rsid w:val="00461E01"/>
    <w:rsid w:val="00462BC6"/>
    <w:rsid w:val="004641D8"/>
    <w:rsid w:val="00464B72"/>
    <w:rsid w:val="00470746"/>
    <w:rsid w:val="004723A6"/>
    <w:rsid w:val="004745C8"/>
    <w:rsid w:val="00477329"/>
    <w:rsid w:val="00477F40"/>
    <w:rsid w:val="00480D57"/>
    <w:rsid w:val="00481039"/>
    <w:rsid w:val="0048449E"/>
    <w:rsid w:val="004865B0"/>
    <w:rsid w:val="004868D1"/>
    <w:rsid w:val="00487B20"/>
    <w:rsid w:val="00491A30"/>
    <w:rsid w:val="00491FEB"/>
    <w:rsid w:val="004934B7"/>
    <w:rsid w:val="0049574D"/>
    <w:rsid w:val="00497976"/>
    <w:rsid w:val="00497B6E"/>
    <w:rsid w:val="004A2B52"/>
    <w:rsid w:val="004A2D86"/>
    <w:rsid w:val="004A2F76"/>
    <w:rsid w:val="004A3AF9"/>
    <w:rsid w:val="004A4677"/>
    <w:rsid w:val="004A5ADA"/>
    <w:rsid w:val="004A6E0B"/>
    <w:rsid w:val="004A72B9"/>
    <w:rsid w:val="004A747A"/>
    <w:rsid w:val="004B04E0"/>
    <w:rsid w:val="004B0D13"/>
    <w:rsid w:val="004B136F"/>
    <w:rsid w:val="004B19F2"/>
    <w:rsid w:val="004B34C6"/>
    <w:rsid w:val="004B395E"/>
    <w:rsid w:val="004B40DF"/>
    <w:rsid w:val="004B4D00"/>
    <w:rsid w:val="004B57B2"/>
    <w:rsid w:val="004B6965"/>
    <w:rsid w:val="004B7FAB"/>
    <w:rsid w:val="004C076C"/>
    <w:rsid w:val="004C0B3F"/>
    <w:rsid w:val="004C1473"/>
    <w:rsid w:val="004C2A4B"/>
    <w:rsid w:val="004C4FB3"/>
    <w:rsid w:val="004D0AC0"/>
    <w:rsid w:val="004D1954"/>
    <w:rsid w:val="004D1989"/>
    <w:rsid w:val="004D28C1"/>
    <w:rsid w:val="004D345D"/>
    <w:rsid w:val="004D4B3C"/>
    <w:rsid w:val="004D5D47"/>
    <w:rsid w:val="004D680B"/>
    <w:rsid w:val="004D72A5"/>
    <w:rsid w:val="004D74E9"/>
    <w:rsid w:val="004E28A0"/>
    <w:rsid w:val="004E2ED2"/>
    <w:rsid w:val="004E366C"/>
    <w:rsid w:val="004E59BE"/>
    <w:rsid w:val="004E7A51"/>
    <w:rsid w:val="004F2418"/>
    <w:rsid w:val="004F27DD"/>
    <w:rsid w:val="004F3988"/>
    <w:rsid w:val="004F39FE"/>
    <w:rsid w:val="004F4CE6"/>
    <w:rsid w:val="004F4D02"/>
    <w:rsid w:val="004F5701"/>
    <w:rsid w:val="004F5F0A"/>
    <w:rsid w:val="004F6D05"/>
    <w:rsid w:val="004F7273"/>
    <w:rsid w:val="00500538"/>
    <w:rsid w:val="00500EDF"/>
    <w:rsid w:val="0050239E"/>
    <w:rsid w:val="00502883"/>
    <w:rsid w:val="00505D0F"/>
    <w:rsid w:val="005062DE"/>
    <w:rsid w:val="00506954"/>
    <w:rsid w:val="00506DD0"/>
    <w:rsid w:val="00507099"/>
    <w:rsid w:val="005072B1"/>
    <w:rsid w:val="00510ACC"/>
    <w:rsid w:val="0051198C"/>
    <w:rsid w:val="00512636"/>
    <w:rsid w:val="005126CC"/>
    <w:rsid w:val="00514CA6"/>
    <w:rsid w:val="00515473"/>
    <w:rsid w:val="00515F94"/>
    <w:rsid w:val="005179F9"/>
    <w:rsid w:val="0052140A"/>
    <w:rsid w:val="00521C78"/>
    <w:rsid w:val="00522850"/>
    <w:rsid w:val="00522DF2"/>
    <w:rsid w:val="0052342B"/>
    <w:rsid w:val="00524393"/>
    <w:rsid w:val="00524BF6"/>
    <w:rsid w:val="00524C88"/>
    <w:rsid w:val="00524F43"/>
    <w:rsid w:val="00525563"/>
    <w:rsid w:val="00525D63"/>
    <w:rsid w:val="0052752F"/>
    <w:rsid w:val="005277DF"/>
    <w:rsid w:val="00531570"/>
    <w:rsid w:val="00533BAA"/>
    <w:rsid w:val="00536FE8"/>
    <w:rsid w:val="005436C1"/>
    <w:rsid w:val="00543A75"/>
    <w:rsid w:val="005448B9"/>
    <w:rsid w:val="00545361"/>
    <w:rsid w:val="00546075"/>
    <w:rsid w:val="005463E9"/>
    <w:rsid w:val="00547707"/>
    <w:rsid w:val="00550417"/>
    <w:rsid w:val="005504EA"/>
    <w:rsid w:val="00550E91"/>
    <w:rsid w:val="00551872"/>
    <w:rsid w:val="005523E3"/>
    <w:rsid w:val="00552795"/>
    <w:rsid w:val="00553B7A"/>
    <w:rsid w:val="005541D8"/>
    <w:rsid w:val="005545A2"/>
    <w:rsid w:val="005567AC"/>
    <w:rsid w:val="00556B81"/>
    <w:rsid w:val="00557807"/>
    <w:rsid w:val="0056249F"/>
    <w:rsid w:val="00562517"/>
    <w:rsid w:val="005626AF"/>
    <w:rsid w:val="0056287E"/>
    <w:rsid w:val="00563740"/>
    <w:rsid w:val="00563C6A"/>
    <w:rsid w:val="00564BA3"/>
    <w:rsid w:val="00564C23"/>
    <w:rsid w:val="00570D97"/>
    <w:rsid w:val="00570E11"/>
    <w:rsid w:val="00571192"/>
    <w:rsid w:val="00571EC9"/>
    <w:rsid w:val="00576268"/>
    <w:rsid w:val="0057680B"/>
    <w:rsid w:val="00577AA7"/>
    <w:rsid w:val="00581B22"/>
    <w:rsid w:val="0058319E"/>
    <w:rsid w:val="00587FF6"/>
    <w:rsid w:val="005902C9"/>
    <w:rsid w:val="00590F34"/>
    <w:rsid w:val="0059241E"/>
    <w:rsid w:val="005939BA"/>
    <w:rsid w:val="00593FF8"/>
    <w:rsid w:val="00595310"/>
    <w:rsid w:val="00595578"/>
    <w:rsid w:val="00597D17"/>
    <w:rsid w:val="005A1681"/>
    <w:rsid w:val="005A3F4F"/>
    <w:rsid w:val="005A4BFB"/>
    <w:rsid w:val="005A4EBE"/>
    <w:rsid w:val="005A6A5F"/>
    <w:rsid w:val="005A77F9"/>
    <w:rsid w:val="005B0548"/>
    <w:rsid w:val="005B1592"/>
    <w:rsid w:val="005B31E1"/>
    <w:rsid w:val="005B3884"/>
    <w:rsid w:val="005B41D4"/>
    <w:rsid w:val="005B4618"/>
    <w:rsid w:val="005B48FE"/>
    <w:rsid w:val="005B6059"/>
    <w:rsid w:val="005B6300"/>
    <w:rsid w:val="005B6493"/>
    <w:rsid w:val="005B6907"/>
    <w:rsid w:val="005B6EE6"/>
    <w:rsid w:val="005B7451"/>
    <w:rsid w:val="005B79EB"/>
    <w:rsid w:val="005C16D9"/>
    <w:rsid w:val="005C17A3"/>
    <w:rsid w:val="005C17E1"/>
    <w:rsid w:val="005C27F7"/>
    <w:rsid w:val="005C281E"/>
    <w:rsid w:val="005C2DF4"/>
    <w:rsid w:val="005C301F"/>
    <w:rsid w:val="005C640D"/>
    <w:rsid w:val="005C6B9D"/>
    <w:rsid w:val="005D1E0A"/>
    <w:rsid w:val="005D20DF"/>
    <w:rsid w:val="005D2ACD"/>
    <w:rsid w:val="005D2B11"/>
    <w:rsid w:val="005D32F9"/>
    <w:rsid w:val="005D414E"/>
    <w:rsid w:val="005D5B76"/>
    <w:rsid w:val="005E13CF"/>
    <w:rsid w:val="005E2669"/>
    <w:rsid w:val="005E2824"/>
    <w:rsid w:val="005E51F7"/>
    <w:rsid w:val="005E5D1E"/>
    <w:rsid w:val="005F036E"/>
    <w:rsid w:val="005F1F6A"/>
    <w:rsid w:val="005F208A"/>
    <w:rsid w:val="005F2326"/>
    <w:rsid w:val="005F2E54"/>
    <w:rsid w:val="005F33EB"/>
    <w:rsid w:val="005F3B4F"/>
    <w:rsid w:val="005F57F3"/>
    <w:rsid w:val="005F5C69"/>
    <w:rsid w:val="005F7E23"/>
    <w:rsid w:val="006025C9"/>
    <w:rsid w:val="00602EB2"/>
    <w:rsid w:val="006038AF"/>
    <w:rsid w:val="0060562C"/>
    <w:rsid w:val="00605B82"/>
    <w:rsid w:val="00606E7A"/>
    <w:rsid w:val="00610CA0"/>
    <w:rsid w:val="00612404"/>
    <w:rsid w:val="00612930"/>
    <w:rsid w:val="00613867"/>
    <w:rsid w:val="00615F15"/>
    <w:rsid w:val="00616AAC"/>
    <w:rsid w:val="00617EE2"/>
    <w:rsid w:val="00620221"/>
    <w:rsid w:val="006208D6"/>
    <w:rsid w:val="006215DB"/>
    <w:rsid w:val="0062355E"/>
    <w:rsid w:val="006259A8"/>
    <w:rsid w:val="00627C4B"/>
    <w:rsid w:val="00627DBD"/>
    <w:rsid w:val="00627EF1"/>
    <w:rsid w:val="006305D8"/>
    <w:rsid w:val="00632777"/>
    <w:rsid w:val="00632CE2"/>
    <w:rsid w:val="00632F1B"/>
    <w:rsid w:val="0063302B"/>
    <w:rsid w:val="00634448"/>
    <w:rsid w:val="0063474D"/>
    <w:rsid w:val="00635753"/>
    <w:rsid w:val="00640172"/>
    <w:rsid w:val="006410CA"/>
    <w:rsid w:val="0064405E"/>
    <w:rsid w:val="006442BD"/>
    <w:rsid w:val="0064506D"/>
    <w:rsid w:val="00645212"/>
    <w:rsid w:val="00645862"/>
    <w:rsid w:val="00645B76"/>
    <w:rsid w:val="00645BDA"/>
    <w:rsid w:val="0064647B"/>
    <w:rsid w:val="006465FE"/>
    <w:rsid w:val="00646EE1"/>
    <w:rsid w:val="00647661"/>
    <w:rsid w:val="00647A8E"/>
    <w:rsid w:val="006514CB"/>
    <w:rsid w:val="0065251F"/>
    <w:rsid w:val="00652527"/>
    <w:rsid w:val="006532DF"/>
    <w:rsid w:val="006539F4"/>
    <w:rsid w:val="00654813"/>
    <w:rsid w:val="00657324"/>
    <w:rsid w:val="0066359E"/>
    <w:rsid w:val="00665153"/>
    <w:rsid w:val="00670137"/>
    <w:rsid w:val="0067033E"/>
    <w:rsid w:val="00672C38"/>
    <w:rsid w:val="00673DFD"/>
    <w:rsid w:val="00677E4B"/>
    <w:rsid w:val="0068249A"/>
    <w:rsid w:val="006827F5"/>
    <w:rsid w:val="006844CE"/>
    <w:rsid w:val="00684CEB"/>
    <w:rsid w:val="006862CE"/>
    <w:rsid w:val="00686BC8"/>
    <w:rsid w:val="0069028F"/>
    <w:rsid w:val="0069087E"/>
    <w:rsid w:val="00691C1B"/>
    <w:rsid w:val="00692089"/>
    <w:rsid w:val="00692765"/>
    <w:rsid w:val="00692ACD"/>
    <w:rsid w:val="006945E0"/>
    <w:rsid w:val="00694A45"/>
    <w:rsid w:val="006976C5"/>
    <w:rsid w:val="006A0041"/>
    <w:rsid w:val="006A03C8"/>
    <w:rsid w:val="006A04B6"/>
    <w:rsid w:val="006A21F4"/>
    <w:rsid w:val="006A2E43"/>
    <w:rsid w:val="006A30CB"/>
    <w:rsid w:val="006A38C5"/>
    <w:rsid w:val="006A413C"/>
    <w:rsid w:val="006A4CD0"/>
    <w:rsid w:val="006A4D18"/>
    <w:rsid w:val="006A5BCE"/>
    <w:rsid w:val="006A5CDB"/>
    <w:rsid w:val="006A6857"/>
    <w:rsid w:val="006A71A8"/>
    <w:rsid w:val="006A74C5"/>
    <w:rsid w:val="006A7CF7"/>
    <w:rsid w:val="006A7FE1"/>
    <w:rsid w:val="006B058D"/>
    <w:rsid w:val="006B1064"/>
    <w:rsid w:val="006B500F"/>
    <w:rsid w:val="006B6545"/>
    <w:rsid w:val="006B669E"/>
    <w:rsid w:val="006C18E0"/>
    <w:rsid w:val="006C42F1"/>
    <w:rsid w:val="006C699C"/>
    <w:rsid w:val="006C69B2"/>
    <w:rsid w:val="006C755E"/>
    <w:rsid w:val="006C7974"/>
    <w:rsid w:val="006C7EAB"/>
    <w:rsid w:val="006D133C"/>
    <w:rsid w:val="006D292E"/>
    <w:rsid w:val="006D2C1D"/>
    <w:rsid w:val="006D65AB"/>
    <w:rsid w:val="006E11F4"/>
    <w:rsid w:val="006E27DC"/>
    <w:rsid w:val="006E2A78"/>
    <w:rsid w:val="006E3B52"/>
    <w:rsid w:val="006E5BF9"/>
    <w:rsid w:val="006E6A04"/>
    <w:rsid w:val="006E6E32"/>
    <w:rsid w:val="006E7CE7"/>
    <w:rsid w:val="006F16B8"/>
    <w:rsid w:val="006F18B7"/>
    <w:rsid w:val="006F2F01"/>
    <w:rsid w:val="006F37B2"/>
    <w:rsid w:val="006F675B"/>
    <w:rsid w:val="00700687"/>
    <w:rsid w:val="00702D30"/>
    <w:rsid w:val="00703032"/>
    <w:rsid w:val="0070312F"/>
    <w:rsid w:val="00704430"/>
    <w:rsid w:val="0070563F"/>
    <w:rsid w:val="00710EEF"/>
    <w:rsid w:val="00711D3E"/>
    <w:rsid w:val="00711DDE"/>
    <w:rsid w:val="00712C65"/>
    <w:rsid w:val="00712EA0"/>
    <w:rsid w:val="007206A1"/>
    <w:rsid w:val="00720723"/>
    <w:rsid w:val="00720C71"/>
    <w:rsid w:val="00720EE6"/>
    <w:rsid w:val="007223FC"/>
    <w:rsid w:val="00722871"/>
    <w:rsid w:val="00723384"/>
    <w:rsid w:val="00723EC6"/>
    <w:rsid w:val="00725210"/>
    <w:rsid w:val="00726786"/>
    <w:rsid w:val="00730A9D"/>
    <w:rsid w:val="00731215"/>
    <w:rsid w:val="00731385"/>
    <w:rsid w:val="00731B05"/>
    <w:rsid w:val="00734666"/>
    <w:rsid w:val="00735024"/>
    <w:rsid w:val="00736A63"/>
    <w:rsid w:val="007377F2"/>
    <w:rsid w:val="0074034F"/>
    <w:rsid w:val="007403F0"/>
    <w:rsid w:val="0074096C"/>
    <w:rsid w:val="00741C1A"/>
    <w:rsid w:val="00741D78"/>
    <w:rsid w:val="00741F3C"/>
    <w:rsid w:val="0074223F"/>
    <w:rsid w:val="007422A0"/>
    <w:rsid w:val="00742C4C"/>
    <w:rsid w:val="00742E94"/>
    <w:rsid w:val="007444A1"/>
    <w:rsid w:val="007446E6"/>
    <w:rsid w:val="0074514B"/>
    <w:rsid w:val="00745756"/>
    <w:rsid w:val="007466EA"/>
    <w:rsid w:val="007501AE"/>
    <w:rsid w:val="0075202F"/>
    <w:rsid w:val="00753533"/>
    <w:rsid w:val="007536B0"/>
    <w:rsid w:val="007543DE"/>
    <w:rsid w:val="00760C48"/>
    <w:rsid w:val="00760FCA"/>
    <w:rsid w:val="007610B6"/>
    <w:rsid w:val="0076150B"/>
    <w:rsid w:val="00762226"/>
    <w:rsid w:val="00763B07"/>
    <w:rsid w:val="007641A9"/>
    <w:rsid w:val="00764C2E"/>
    <w:rsid w:val="00765F46"/>
    <w:rsid w:val="00766776"/>
    <w:rsid w:val="00770714"/>
    <w:rsid w:val="0077278E"/>
    <w:rsid w:val="00772D9A"/>
    <w:rsid w:val="007732DB"/>
    <w:rsid w:val="007742B4"/>
    <w:rsid w:val="00774D31"/>
    <w:rsid w:val="00774FB2"/>
    <w:rsid w:val="00776A5B"/>
    <w:rsid w:val="0077759C"/>
    <w:rsid w:val="00777DF2"/>
    <w:rsid w:val="00780FA5"/>
    <w:rsid w:val="007817BD"/>
    <w:rsid w:val="00781A7C"/>
    <w:rsid w:val="0078455F"/>
    <w:rsid w:val="007902BA"/>
    <w:rsid w:val="00790C60"/>
    <w:rsid w:val="00790F6D"/>
    <w:rsid w:val="00791C6C"/>
    <w:rsid w:val="00792438"/>
    <w:rsid w:val="00795066"/>
    <w:rsid w:val="007A24F7"/>
    <w:rsid w:val="007A3446"/>
    <w:rsid w:val="007A493F"/>
    <w:rsid w:val="007A4A75"/>
    <w:rsid w:val="007A4B52"/>
    <w:rsid w:val="007A53FC"/>
    <w:rsid w:val="007A6DC6"/>
    <w:rsid w:val="007B0AEE"/>
    <w:rsid w:val="007B1F27"/>
    <w:rsid w:val="007B390E"/>
    <w:rsid w:val="007C0B84"/>
    <w:rsid w:val="007C1B01"/>
    <w:rsid w:val="007C2567"/>
    <w:rsid w:val="007C30BA"/>
    <w:rsid w:val="007C3A2D"/>
    <w:rsid w:val="007C532F"/>
    <w:rsid w:val="007C6328"/>
    <w:rsid w:val="007D074B"/>
    <w:rsid w:val="007D0C6C"/>
    <w:rsid w:val="007D20FE"/>
    <w:rsid w:val="007D299C"/>
    <w:rsid w:val="007D421D"/>
    <w:rsid w:val="007D4F2E"/>
    <w:rsid w:val="007D5AAB"/>
    <w:rsid w:val="007D79F1"/>
    <w:rsid w:val="007D7A6E"/>
    <w:rsid w:val="007E04AE"/>
    <w:rsid w:val="007E0A02"/>
    <w:rsid w:val="007E1A9C"/>
    <w:rsid w:val="007E1BE3"/>
    <w:rsid w:val="007E3375"/>
    <w:rsid w:val="007E3BB9"/>
    <w:rsid w:val="007E3DBA"/>
    <w:rsid w:val="007E50E4"/>
    <w:rsid w:val="007E60E0"/>
    <w:rsid w:val="007E6F84"/>
    <w:rsid w:val="007F098E"/>
    <w:rsid w:val="007F0B77"/>
    <w:rsid w:val="007F2711"/>
    <w:rsid w:val="007F3D9F"/>
    <w:rsid w:val="007F57D8"/>
    <w:rsid w:val="007F5B70"/>
    <w:rsid w:val="007F6B8C"/>
    <w:rsid w:val="007F714B"/>
    <w:rsid w:val="008000E8"/>
    <w:rsid w:val="008001A5"/>
    <w:rsid w:val="008003D0"/>
    <w:rsid w:val="00800615"/>
    <w:rsid w:val="00800F95"/>
    <w:rsid w:val="0080254E"/>
    <w:rsid w:val="00802F0F"/>
    <w:rsid w:val="00804A96"/>
    <w:rsid w:val="008056C3"/>
    <w:rsid w:val="008063BE"/>
    <w:rsid w:val="008069ED"/>
    <w:rsid w:val="00806D23"/>
    <w:rsid w:val="008100C7"/>
    <w:rsid w:val="0081126C"/>
    <w:rsid w:val="00812D34"/>
    <w:rsid w:val="00813B86"/>
    <w:rsid w:val="008156A3"/>
    <w:rsid w:val="00816689"/>
    <w:rsid w:val="008167C0"/>
    <w:rsid w:val="00817C68"/>
    <w:rsid w:val="008209D6"/>
    <w:rsid w:val="00822965"/>
    <w:rsid w:val="0082406A"/>
    <w:rsid w:val="008265FF"/>
    <w:rsid w:val="0082762F"/>
    <w:rsid w:val="00827E7C"/>
    <w:rsid w:val="00827EA6"/>
    <w:rsid w:val="0083026E"/>
    <w:rsid w:val="00831642"/>
    <w:rsid w:val="0083482A"/>
    <w:rsid w:val="00834D22"/>
    <w:rsid w:val="00837240"/>
    <w:rsid w:val="00840E3C"/>
    <w:rsid w:val="00842723"/>
    <w:rsid w:val="00842F7D"/>
    <w:rsid w:val="008430B3"/>
    <w:rsid w:val="00844540"/>
    <w:rsid w:val="00845140"/>
    <w:rsid w:val="008453D7"/>
    <w:rsid w:val="00845E9F"/>
    <w:rsid w:val="00846B76"/>
    <w:rsid w:val="00846F7A"/>
    <w:rsid w:val="0085018E"/>
    <w:rsid w:val="008520D1"/>
    <w:rsid w:val="00855732"/>
    <w:rsid w:val="00855936"/>
    <w:rsid w:val="008560F3"/>
    <w:rsid w:val="008567D8"/>
    <w:rsid w:val="008607D9"/>
    <w:rsid w:val="00860CD4"/>
    <w:rsid w:val="008614C9"/>
    <w:rsid w:val="00865A63"/>
    <w:rsid w:val="0086611D"/>
    <w:rsid w:val="00867149"/>
    <w:rsid w:val="00870E8C"/>
    <w:rsid w:val="00873C49"/>
    <w:rsid w:val="00874643"/>
    <w:rsid w:val="00874CAD"/>
    <w:rsid w:val="00876149"/>
    <w:rsid w:val="0088517F"/>
    <w:rsid w:val="00885A69"/>
    <w:rsid w:val="00885D2B"/>
    <w:rsid w:val="00886BDA"/>
    <w:rsid w:val="00886CEB"/>
    <w:rsid w:val="00887476"/>
    <w:rsid w:val="00887616"/>
    <w:rsid w:val="00890481"/>
    <w:rsid w:val="00892C3A"/>
    <w:rsid w:val="0089324B"/>
    <w:rsid w:val="008932AD"/>
    <w:rsid w:val="0089369A"/>
    <w:rsid w:val="00894481"/>
    <w:rsid w:val="00896F5B"/>
    <w:rsid w:val="00897938"/>
    <w:rsid w:val="008A0DB8"/>
    <w:rsid w:val="008A1266"/>
    <w:rsid w:val="008A128C"/>
    <w:rsid w:val="008A19F1"/>
    <w:rsid w:val="008A244A"/>
    <w:rsid w:val="008A2F63"/>
    <w:rsid w:val="008A3088"/>
    <w:rsid w:val="008A36DF"/>
    <w:rsid w:val="008A3C3C"/>
    <w:rsid w:val="008A5001"/>
    <w:rsid w:val="008A5C8C"/>
    <w:rsid w:val="008A673F"/>
    <w:rsid w:val="008A6AE2"/>
    <w:rsid w:val="008A727A"/>
    <w:rsid w:val="008B0494"/>
    <w:rsid w:val="008B0F22"/>
    <w:rsid w:val="008B1996"/>
    <w:rsid w:val="008B1BFD"/>
    <w:rsid w:val="008B2589"/>
    <w:rsid w:val="008B25B5"/>
    <w:rsid w:val="008B33F8"/>
    <w:rsid w:val="008B459E"/>
    <w:rsid w:val="008B4619"/>
    <w:rsid w:val="008B4B0E"/>
    <w:rsid w:val="008B546D"/>
    <w:rsid w:val="008B7436"/>
    <w:rsid w:val="008B7895"/>
    <w:rsid w:val="008C00D4"/>
    <w:rsid w:val="008C0E0A"/>
    <w:rsid w:val="008C1D99"/>
    <w:rsid w:val="008C1DBE"/>
    <w:rsid w:val="008C2090"/>
    <w:rsid w:val="008C22A3"/>
    <w:rsid w:val="008C555B"/>
    <w:rsid w:val="008C660B"/>
    <w:rsid w:val="008C7DF4"/>
    <w:rsid w:val="008D021A"/>
    <w:rsid w:val="008D1CED"/>
    <w:rsid w:val="008D59AB"/>
    <w:rsid w:val="008D6C44"/>
    <w:rsid w:val="008D6F45"/>
    <w:rsid w:val="008E044E"/>
    <w:rsid w:val="008E233E"/>
    <w:rsid w:val="008E3531"/>
    <w:rsid w:val="008E426E"/>
    <w:rsid w:val="008E4400"/>
    <w:rsid w:val="008E4567"/>
    <w:rsid w:val="008E470C"/>
    <w:rsid w:val="008E4BF0"/>
    <w:rsid w:val="008E4C01"/>
    <w:rsid w:val="008E5B9E"/>
    <w:rsid w:val="008E7281"/>
    <w:rsid w:val="008E775E"/>
    <w:rsid w:val="008F08D1"/>
    <w:rsid w:val="008F1DD7"/>
    <w:rsid w:val="008F21EE"/>
    <w:rsid w:val="008F2331"/>
    <w:rsid w:val="008F2933"/>
    <w:rsid w:val="008F2A70"/>
    <w:rsid w:val="008F3737"/>
    <w:rsid w:val="008F499F"/>
    <w:rsid w:val="008F4DF2"/>
    <w:rsid w:val="008F4FB4"/>
    <w:rsid w:val="008F5B6D"/>
    <w:rsid w:val="008F5BDA"/>
    <w:rsid w:val="008F5D6D"/>
    <w:rsid w:val="008F6206"/>
    <w:rsid w:val="008F7D26"/>
    <w:rsid w:val="00900D14"/>
    <w:rsid w:val="00901B35"/>
    <w:rsid w:val="00901C09"/>
    <w:rsid w:val="0090264A"/>
    <w:rsid w:val="00903217"/>
    <w:rsid w:val="00904FAD"/>
    <w:rsid w:val="00905B94"/>
    <w:rsid w:val="00905F9E"/>
    <w:rsid w:val="0090612C"/>
    <w:rsid w:val="00906259"/>
    <w:rsid w:val="00906501"/>
    <w:rsid w:val="00907737"/>
    <w:rsid w:val="00910EED"/>
    <w:rsid w:val="00912E36"/>
    <w:rsid w:val="00912FC2"/>
    <w:rsid w:val="009149FF"/>
    <w:rsid w:val="009167C8"/>
    <w:rsid w:val="00917A25"/>
    <w:rsid w:val="00917FA7"/>
    <w:rsid w:val="00921A1D"/>
    <w:rsid w:val="009256EF"/>
    <w:rsid w:val="00925B88"/>
    <w:rsid w:val="009268ED"/>
    <w:rsid w:val="009318E2"/>
    <w:rsid w:val="0093190A"/>
    <w:rsid w:val="00931C79"/>
    <w:rsid w:val="00936273"/>
    <w:rsid w:val="0093725B"/>
    <w:rsid w:val="00937B20"/>
    <w:rsid w:val="00940084"/>
    <w:rsid w:val="00940300"/>
    <w:rsid w:val="0094143D"/>
    <w:rsid w:val="00941D7B"/>
    <w:rsid w:val="00941E53"/>
    <w:rsid w:val="0094211F"/>
    <w:rsid w:val="00945ADC"/>
    <w:rsid w:val="00945F48"/>
    <w:rsid w:val="0094601F"/>
    <w:rsid w:val="0094637D"/>
    <w:rsid w:val="00946B4A"/>
    <w:rsid w:val="00947365"/>
    <w:rsid w:val="0094772A"/>
    <w:rsid w:val="00947D25"/>
    <w:rsid w:val="009502C8"/>
    <w:rsid w:val="009503B5"/>
    <w:rsid w:val="00951454"/>
    <w:rsid w:val="0095249B"/>
    <w:rsid w:val="00954CE8"/>
    <w:rsid w:val="00957DE6"/>
    <w:rsid w:val="00960431"/>
    <w:rsid w:val="00964DFB"/>
    <w:rsid w:val="00965CDE"/>
    <w:rsid w:val="00966160"/>
    <w:rsid w:val="00966797"/>
    <w:rsid w:val="009677C3"/>
    <w:rsid w:val="0097148A"/>
    <w:rsid w:val="00971796"/>
    <w:rsid w:val="00971C8E"/>
    <w:rsid w:val="009727B7"/>
    <w:rsid w:val="00972FB6"/>
    <w:rsid w:val="009742D4"/>
    <w:rsid w:val="0097796C"/>
    <w:rsid w:val="009822D8"/>
    <w:rsid w:val="00983238"/>
    <w:rsid w:val="00983C4C"/>
    <w:rsid w:val="00984E17"/>
    <w:rsid w:val="0098583F"/>
    <w:rsid w:val="009862DC"/>
    <w:rsid w:val="009865AB"/>
    <w:rsid w:val="009867F5"/>
    <w:rsid w:val="00986B87"/>
    <w:rsid w:val="00986BC5"/>
    <w:rsid w:val="0099067A"/>
    <w:rsid w:val="00991253"/>
    <w:rsid w:val="00991EFE"/>
    <w:rsid w:val="00994AB4"/>
    <w:rsid w:val="0099522E"/>
    <w:rsid w:val="00995CB4"/>
    <w:rsid w:val="009960B5"/>
    <w:rsid w:val="0099652B"/>
    <w:rsid w:val="009969D2"/>
    <w:rsid w:val="009A1E27"/>
    <w:rsid w:val="009A2A7D"/>
    <w:rsid w:val="009A3C30"/>
    <w:rsid w:val="009A487F"/>
    <w:rsid w:val="009A4DDE"/>
    <w:rsid w:val="009A5F4C"/>
    <w:rsid w:val="009A6320"/>
    <w:rsid w:val="009A68A9"/>
    <w:rsid w:val="009B0849"/>
    <w:rsid w:val="009B19D5"/>
    <w:rsid w:val="009B25C9"/>
    <w:rsid w:val="009B265F"/>
    <w:rsid w:val="009B49B1"/>
    <w:rsid w:val="009B50EE"/>
    <w:rsid w:val="009C06BD"/>
    <w:rsid w:val="009C079F"/>
    <w:rsid w:val="009C08BE"/>
    <w:rsid w:val="009C1B60"/>
    <w:rsid w:val="009C34DF"/>
    <w:rsid w:val="009C793A"/>
    <w:rsid w:val="009D07AB"/>
    <w:rsid w:val="009D15F5"/>
    <w:rsid w:val="009D1682"/>
    <w:rsid w:val="009D1891"/>
    <w:rsid w:val="009D208A"/>
    <w:rsid w:val="009D3E2E"/>
    <w:rsid w:val="009D559A"/>
    <w:rsid w:val="009D75BC"/>
    <w:rsid w:val="009E012A"/>
    <w:rsid w:val="009E0E30"/>
    <w:rsid w:val="009E167B"/>
    <w:rsid w:val="009E3B42"/>
    <w:rsid w:val="009E5DB8"/>
    <w:rsid w:val="009E68F2"/>
    <w:rsid w:val="009F22B6"/>
    <w:rsid w:val="009F2BA6"/>
    <w:rsid w:val="009F2F4D"/>
    <w:rsid w:val="009F3018"/>
    <w:rsid w:val="00A00D00"/>
    <w:rsid w:val="00A012CC"/>
    <w:rsid w:val="00A01785"/>
    <w:rsid w:val="00A10238"/>
    <w:rsid w:val="00A107C1"/>
    <w:rsid w:val="00A10E82"/>
    <w:rsid w:val="00A12A91"/>
    <w:rsid w:val="00A12C25"/>
    <w:rsid w:val="00A131A0"/>
    <w:rsid w:val="00A134E0"/>
    <w:rsid w:val="00A14700"/>
    <w:rsid w:val="00A15003"/>
    <w:rsid w:val="00A159CC"/>
    <w:rsid w:val="00A17856"/>
    <w:rsid w:val="00A179FD"/>
    <w:rsid w:val="00A2073B"/>
    <w:rsid w:val="00A20A28"/>
    <w:rsid w:val="00A20E75"/>
    <w:rsid w:val="00A21443"/>
    <w:rsid w:val="00A22CB9"/>
    <w:rsid w:val="00A2316E"/>
    <w:rsid w:val="00A23284"/>
    <w:rsid w:val="00A23449"/>
    <w:rsid w:val="00A27EC5"/>
    <w:rsid w:val="00A30847"/>
    <w:rsid w:val="00A32755"/>
    <w:rsid w:val="00A32B97"/>
    <w:rsid w:val="00A33F11"/>
    <w:rsid w:val="00A34D72"/>
    <w:rsid w:val="00A3769C"/>
    <w:rsid w:val="00A406D7"/>
    <w:rsid w:val="00A43E42"/>
    <w:rsid w:val="00A50CC1"/>
    <w:rsid w:val="00A52831"/>
    <w:rsid w:val="00A53990"/>
    <w:rsid w:val="00A54526"/>
    <w:rsid w:val="00A54C7F"/>
    <w:rsid w:val="00A54D0C"/>
    <w:rsid w:val="00A56D8E"/>
    <w:rsid w:val="00A57615"/>
    <w:rsid w:val="00A60848"/>
    <w:rsid w:val="00A613E6"/>
    <w:rsid w:val="00A62BA4"/>
    <w:rsid w:val="00A633C9"/>
    <w:rsid w:val="00A63D16"/>
    <w:rsid w:val="00A63D25"/>
    <w:rsid w:val="00A645DF"/>
    <w:rsid w:val="00A64A98"/>
    <w:rsid w:val="00A65807"/>
    <w:rsid w:val="00A676DD"/>
    <w:rsid w:val="00A7073D"/>
    <w:rsid w:val="00A71388"/>
    <w:rsid w:val="00A74FC9"/>
    <w:rsid w:val="00A804D5"/>
    <w:rsid w:val="00A81D70"/>
    <w:rsid w:val="00A828F7"/>
    <w:rsid w:val="00A8322B"/>
    <w:rsid w:val="00A83C29"/>
    <w:rsid w:val="00A8497C"/>
    <w:rsid w:val="00A8525E"/>
    <w:rsid w:val="00A85698"/>
    <w:rsid w:val="00A9085E"/>
    <w:rsid w:val="00A933E4"/>
    <w:rsid w:val="00A9352D"/>
    <w:rsid w:val="00A949DC"/>
    <w:rsid w:val="00A9512C"/>
    <w:rsid w:val="00A95513"/>
    <w:rsid w:val="00A97028"/>
    <w:rsid w:val="00A979B2"/>
    <w:rsid w:val="00AA0331"/>
    <w:rsid w:val="00AA0F95"/>
    <w:rsid w:val="00AA2340"/>
    <w:rsid w:val="00AA34CF"/>
    <w:rsid w:val="00AA5045"/>
    <w:rsid w:val="00AA5C1B"/>
    <w:rsid w:val="00AB06FE"/>
    <w:rsid w:val="00AB11CA"/>
    <w:rsid w:val="00AB1699"/>
    <w:rsid w:val="00AB27A0"/>
    <w:rsid w:val="00AB3DCB"/>
    <w:rsid w:val="00AB5667"/>
    <w:rsid w:val="00AB645C"/>
    <w:rsid w:val="00AB64CB"/>
    <w:rsid w:val="00AB7864"/>
    <w:rsid w:val="00AB791D"/>
    <w:rsid w:val="00AC17F9"/>
    <w:rsid w:val="00AC198F"/>
    <w:rsid w:val="00AC2089"/>
    <w:rsid w:val="00AC34FA"/>
    <w:rsid w:val="00AC4089"/>
    <w:rsid w:val="00AC5289"/>
    <w:rsid w:val="00AC52BB"/>
    <w:rsid w:val="00AD3F1D"/>
    <w:rsid w:val="00AD3FAC"/>
    <w:rsid w:val="00AD4273"/>
    <w:rsid w:val="00AD438D"/>
    <w:rsid w:val="00AD5CBB"/>
    <w:rsid w:val="00AD69DE"/>
    <w:rsid w:val="00AD6C1E"/>
    <w:rsid w:val="00AD762E"/>
    <w:rsid w:val="00AE2C6F"/>
    <w:rsid w:val="00AE2D0D"/>
    <w:rsid w:val="00AE3633"/>
    <w:rsid w:val="00AE41E8"/>
    <w:rsid w:val="00AE5D1A"/>
    <w:rsid w:val="00AE617C"/>
    <w:rsid w:val="00AE6992"/>
    <w:rsid w:val="00AF0A30"/>
    <w:rsid w:val="00AF0DDD"/>
    <w:rsid w:val="00AF0EEC"/>
    <w:rsid w:val="00AF266C"/>
    <w:rsid w:val="00AF2EAA"/>
    <w:rsid w:val="00AF34AC"/>
    <w:rsid w:val="00AF37BF"/>
    <w:rsid w:val="00AF4DBE"/>
    <w:rsid w:val="00AF63A7"/>
    <w:rsid w:val="00AF74C4"/>
    <w:rsid w:val="00AF7A0E"/>
    <w:rsid w:val="00AF7F36"/>
    <w:rsid w:val="00B021F8"/>
    <w:rsid w:val="00B02C26"/>
    <w:rsid w:val="00B02E02"/>
    <w:rsid w:val="00B054C2"/>
    <w:rsid w:val="00B0589F"/>
    <w:rsid w:val="00B0781A"/>
    <w:rsid w:val="00B07ABA"/>
    <w:rsid w:val="00B10837"/>
    <w:rsid w:val="00B11353"/>
    <w:rsid w:val="00B1158C"/>
    <w:rsid w:val="00B11B8D"/>
    <w:rsid w:val="00B15493"/>
    <w:rsid w:val="00B1667D"/>
    <w:rsid w:val="00B176C0"/>
    <w:rsid w:val="00B235E8"/>
    <w:rsid w:val="00B23621"/>
    <w:rsid w:val="00B23E7A"/>
    <w:rsid w:val="00B244DB"/>
    <w:rsid w:val="00B26289"/>
    <w:rsid w:val="00B30DF8"/>
    <w:rsid w:val="00B319B3"/>
    <w:rsid w:val="00B32FD7"/>
    <w:rsid w:val="00B33D64"/>
    <w:rsid w:val="00B3406C"/>
    <w:rsid w:val="00B34269"/>
    <w:rsid w:val="00B354C2"/>
    <w:rsid w:val="00B37045"/>
    <w:rsid w:val="00B376DF"/>
    <w:rsid w:val="00B379B1"/>
    <w:rsid w:val="00B40E39"/>
    <w:rsid w:val="00B41D6D"/>
    <w:rsid w:val="00B431F7"/>
    <w:rsid w:val="00B43233"/>
    <w:rsid w:val="00B45048"/>
    <w:rsid w:val="00B4646B"/>
    <w:rsid w:val="00B55994"/>
    <w:rsid w:val="00B6241F"/>
    <w:rsid w:val="00B674DC"/>
    <w:rsid w:val="00B703AC"/>
    <w:rsid w:val="00B7239E"/>
    <w:rsid w:val="00B737B8"/>
    <w:rsid w:val="00B7459F"/>
    <w:rsid w:val="00B75C6D"/>
    <w:rsid w:val="00B76FD9"/>
    <w:rsid w:val="00B77CEB"/>
    <w:rsid w:val="00B80966"/>
    <w:rsid w:val="00B81A27"/>
    <w:rsid w:val="00B82015"/>
    <w:rsid w:val="00B82060"/>
    <w:rsid w:val="00B83041"/>
    <w:rsid w:val="00B836E3"/>
    <w:rsid w:val="00B84097"/>
    <w:rsid w:val="00B842EF"/>
    <w:rsid w:val="00B85411"/>
    <w:rsid w:val="00B877DF"/>
    <w:rsid w:val="00B87FF0"/>
    <w:rsid w:val="00B901D9"/>
    <w:rsid w:val="00B9199F"/>
    <w:rsid w:val="00B91A34"/>
    <w:rsid w:val="00B924FB"/>
    <w:rsid w:val="00B949D8"/>
    <w:rsid w:val="00B95010"/>
    <w:rsid w:val="00B9594D"/>
    <w:rsid w:val="00B965C4"/>
    <w:rsid w:val="00BA0286"/>
    <w:rsid w:val="00BA3477"/>
    <w:rsid w:val="00BA5A2E"/>
    <w:rsid w:val="00BA60F0"/>
    <w:rsid w:val="00BA652E"/>
    <w:rsid w:val="00BA69DF"/>
    <w:rsid w:val="00BB027C"/>
    <w:rsid w:val="00BB08B7"/>
    <w:rsid w:val="00BB09CB"/>
    <w:rsid w:val="00BB0EDE"/>
    <w:rsid w:val="00BB11D6"/>
    <w:rsid w:val="00BB2E90"/>
    <w:rsid w:val="00BB3876"/>
    <w:rsid w:val="00BB580A"/>
    <w:rsid w:val="00BB7767"/>
    <w:rsid w:val="00BB7ED8"/>
    <w:rsid w:val="00BB7F92"/>
    <w:rsid w:val="00BC0576"/>
    <w:rsid w:val="00BC1913"/>
    <w:rsid w:val="00BC1BB5"/>
    <w:rsid w:val="00BC1EA0"/>
    <w:rsid w:val="00BC2712"/>
    <w:rsid w:val="00BC3B8A"/>
    <w:rsid w:val="00BD2D89"/>
    <w:rsid w:val="00BD36A0"/>
    <w:rsid w:val="00BD5780"/>
    <w:rsid w:val="00BD5803"/>
    <w:rsid w:val="00BD72AD"/>
    <w:rsid w:val="00BD7F02"/>
    <w:rsid w:val="00BE15F3"/>
    <w:rsid w:val="00BE2613"/>
    <w:rsid w:val="00BE3776"/>
    <w:rsid w:val="00BE5320"/>
    <w:rsid w:val="00BE59A1"/>
    <w:rsid w:val="00BE5D83"/>
    <w:rsid w:val="00BE77C8"/>
    <w:rsid w:val="00BF01C6"/>
    <w:rsid w:val="00BF0DBD"/>
    <w:rsid w:val="00BF33E8"/>
    <w:rsid w:val="00BF4A7A"/>
    <w:rsid w:val="00BF5DC8"/>
    <w:rsid w:val="00BF6747"/>
    <w:rsid w:val="00BF6D33"/>
    <w:rsid w:val="00BF7644"/>
    <w:rsid w:val="00C004C9"/>
    <w:rsid w:val="00C015E7"/>
    <w:rsid w:val="00C0204E"/>
    <w:rsid w:val="00C02477"/>
    <w:rsid w:val="00C05A2D"/>
    <w:rsid w:val="00C05DF1"/>
    <w:rsid w:val="00C05FE5"/>
    <w:rsid w:val="00C06073"/>
    <w:rsid w:val="00C064A4"/>
    <w:rsid w:val="00C06CA7"/>
    <w:rsid w:val="00C074AE"/>
    <w:rsid w:val="00C10C00"/>
    <w:rsid w:val="00C12CFA"/>
    <w:rsid w:val="00C13577"/>
    <w:rsid w:val="00C138CB"/>
    <w:rsid w:val="00C1480B"/>
    <w:rsid w:val="00C14B54"/>
    <w:rsid w:val="00C15C1A"/>
    <w:rsid w:val="00C15DF6"/>
    <w:rsid w:val="00C16006"/>
    <w:rsid w:val="00C1691C"/>
    <w:rsid w:val="00C207D2"/>
    <w:rsid w:val="00C2170B"/>
    <w:rsid w:val="00C220C1"/>
    <w:rsid w:val="00C23870"/>
    <w:rsid w:val="00C2413A"/>
    <w:rsid w:val="00C24320"/>
    <w:rsid w:val="00C271B8"/>
    <w:rsid w:val="00C27451"/>
    <w:rsid w:val="00C366DD"/>
    <w:rsid w:val="00C40714"/>
    <w:rsid w:val="00C42145"/>
    <w:rsid w:val="00C447BD"/>
    <w:rsid w:val="00C47744"/>
    <w:rsid w:val="00C47C70"/>
    <w:rsid w:val="00C507DD"/>
    <w:rsid w:val="00C50B87"/>
    <w:rsid w:val="00C51D9E"/>
    <w:rsid w:val="00C52653"/>
    <w:rsid w:val="00C545ED"/>
    <w:rsid w:val="00C552CC"/>
    <w:rsid w:val="00C60034"/>
    <w:rsid w:val="00C60F8C"/>
    <w:rsid w:val="00C60FEF"/>
    <w:rsid w:val="00C610DD"/>
    <w:rsid w:val="00C62A86"/>
    <w:rsid w:val="00C640DB"/>
    <w:rsid w:val="00C64BAC"/>
    <w:rsid w:val="00C651BD"/>
    <w:rsid w:val="00C65D40"/>
    <w:rsid w:val="00C668A4"/>
    <w:rsid w:val="00C66DF0"/>
    <w:rsid w:val="00C6731E"/>
    <w:rsid w:val="00C70C97"/>
    <w:rsid w:val="00C73068"/>
    <w:rsid w:val="00C73360"/>
    <w:rsid w:val="00C7375B"/>
    <w:rsid w:val="00C73CE7"/>
    <w:rsid w:val="00C76A84"/>
    <w:rsid w:val="00C76B5A"/>
    <w:rsid w:val="00C77259"/>
    <w:rsid w:val="00C77FA1"/>
    <w:rsid w:val="00C81F9E"/>
    <w:rsid w:val="00C82886"/>
    <w:rsid w:val="00C84709"/>
    <w:rsid w:val="00C860FB"/>
    <w:rsid w:val="00C87FE6"/>
    <w:rsid w:val="00C92163"/>
    <w:rsid w:val="00C92ED9"/>
    <w:rsid w:val="00C934FA"/>
    <w:rsid w:val="00C93D6E"/>
    <w:rsid w:val="00C945EB"/>
    <w:rsid w:val="00C9473A"/>
    <w:rsid w:val="00C9626A"/>
    <w:rsid w:val="00C96282"/>
    <w:rsid w:val="00C96DFC"/>
    <w:rsid w:val="00C96F9D"/>
    <w:rsid w:val="00C97386"/>
    <w:rsid w:val="00CA2FF3"/>
    <w:rsid w:val="00CA3020"/>
    <w:rsid w:val="00CA43D9"/>
    <w:rsid w:val="00CA454F"/>
    <w:rsid w:val="00CA53D6"/>
    <w:rsid w:val="00CA6EB7"/>
    <w:rsid w:val="00CA798A"/>
    <w:rsid w:val="00CB0E1F"/>
    <w:rsid w:val="00CB1765"/>
    <w:rsid w:val="00CB18A6"/>
    <w:rsid w:val="00CB528F"/>
    <w:rsid w:val="00CB59F3"/>
    <w:rsid w:val="00CB63C5"/>
    <w:rsid w:val="00CB6E00"/>
    <w:rsid w:val="00CC04C5"/>
    <w:rsid w:val="00CC26BB"/>
    <w:rsid w:val="00CC38B0"/>
    <w:rsid w:val="00CC43F4"/>
    <w:rsid w:val="00CC4862"/>
    <w:rsid w:val="00CC5514"/>
    <w:rsid w:val="00CD0873"/>
    <w:rsid w:val="00CD2AAF"/>
    <w:rsid w:val="00CD34E8"/>
    <w:rsid w:val="00CD472B"/>
    <w:rsid w:val="00CD64CF"/>
    <w:rsid w:val="00CD672A"/>
    <w:rsid w:val="00CD6B0E"/>
    <w:rsid w:val="00CD7DF0"/>
    <w:rsid w:val="00CD7FAB"/>
    <w:rsid w:val="00CE063F"/>
    <w:rsid w:val="00CE21AF"/>
    <w:rsid w:val="00CE4E17"/>
    <w:rsid w:val="00CE4F51"/>
    <w:rsid w:val="00CE574C"/>
    <w:rsid w:val="00CE59F7"/>
    <w:rsid w:val="00CE5C7D"/>
    <w:rsid w:val="00CE6533"/>
    <w:rsid w:val="00CE7698"/>
    <w:rsid w:val="00CE7DAA"/>
    <w:rsid w:val="00CF0375"/>
    <w:rsid w:val="00CF07A5"/>
    <w:rsid w:val="00CF1337"/>
    <w:rsid w:val="00CF1F63"/>
    <w:rsid w:val="00CF39B6"/>
    <w:rsid w:val="00CF3ADF"/>
    <w:rsid w:val="00CF47FA"/>
    <w:rsid w:val="00CF50F5"/>
    <w:rsid w:val="00CF5151"/>
    <w:rsid w:val="00D00C88"/>
    <w:rsid w:val="00D02D9B"/>
    <w:rsid w:val="00D0540F"/>
    <w:rsid w:val="00D05428"/>
    <w:rsid w:val="00D05585"/>
    <w:rsid w:val="00D0589A"/>
    <w:rsid w:val="00D05C02"/>
    <w:rsid w:val="00D05F71"/>
    <w:rsid w:val="00D062C3"/>
    <w:rsid w:val="00D062F8"/>
    <w:rsid w:val="00D06C6E"/>
    <w:rsid w:val="00D075B5"/>
    <w:rsid w:val="00D07979"/>
    <w:rsid w:val="00D07DD4"/>
    <w:rsid w:val="00D07F97"/>
    <w:rsid w:val="00D10B83"/>
    <w:rsid w:val="00D121D6"/>
    <w:rsid w:val="00D121E6"/>
    <w:rsid w:val="00D1283A"/>
    <w:rsid w:val="00D143E5"/>
    <w:rsid w:val="00D15BE7"/>
    <w:rsid w:val="00D1607F"/>
    <w:rsid w:val="00D20505"/>
    <w:rsid w:val="00D21069"/>
    <w:rsid w:val="00D215F1"/>
    <w:rsid w:val="00D22EF4"/>
    <w:rsid w:val="00D24C50"/>
    <w:rsid w:val="00D25CD8"/>
    <w:rsid w:val="00D268FE"/>
    <w:rsid w:val="00D27E44"/>
    <w:rsid w:val="00D3027D"/>
    <w:rsid w:val="00D3079F"/>
    <w:rsid w:val="00D30BE1"/>
    <w:rsid w:val="00D30C2A"/>
    <w:rsid w:val="00D33784"/>
    <w:rsid w:val="00D33FE5"/>
    <w:rsid w:val="00D34131"/>
    <w:rsid w:val="00D34B63"/>
    <w:rsid w:val="00D350CE"/>
    <w:rsid w:val="00D362D9"/>
    <w:rsid w:val="00D371EE"/>
    <w:rsid w:val="00D37D89"/>
    <w:rsid w:val="00D41E31"/>
    <w:rsid w:val="00D4203F"/>
    <w:rsid w:val="00D42546"/>
    <w:rsid w:val="00D42847"/>
    <w:rsid w:val="00D4370B"/>
    <w:rsid w:val="00D43873"/>
    <w:rsid w:val="00D4394F"/>
    <w:rsid w:val="00D4415B"/>
    <w:rsid w:val="00D51879"/>
    <w:rsid w:val="00D51C96"/>
    <w:rsid w:val="00D5287E"/>
    <w:rsid w:val="00D5366E"/>
    <w:rsid w:val="00D56583"/>
    <w:rsid w:val="00D5680C"/>
    <w:rsid w:val="00D60DE6"/>
    <w:rsid w:val="00D61129"/>
    <w:rsid w:val="00D613EA"/>
    <w:rsid w:val="00D6320D"/>
    <w:rsid w:val="00D66FC1"/>
    <w:rsid w:val="00D670F1"/>
    <w:rsid w:val="00D70230"/>
    <w:rsid w:val="00D715A3"/>
    <w:rsid w:val="00D7172D"/>
    <w:rsid w:val="00D71EEC"/>
    <w:rsid w:val="00D75300"/>
    <w:rsid w:val="00D75BCD"/>
    <w:rsid w:val="00D76C88"/>
    <w:rsid w:val="00D77465"/>
    <w:rsid w:val="00D776C3"/>
    <w:rsid w:val="00D77950"/>
    <w:rsid w:val="00D807B9"/>
    <w:rsid w:val="00D81837"/>
    <w:rsid w:val="00D84DAF"/>
    <w:rsid w:val="00D85B03"/>
    <w:rsid w:val="00D8601C"/>
    <w:rsid w:val="00D90C7C"/>
    <w:rsid w:val="00D91741"/>
    <w:rsid w:val="00D919A9"/>
    <w:rsid w:val="00D91D3A"/>
    <w:rsid w:val="00D9492E"/>
    <w:rsid w:val="00D964A1"/>
    <w:rsid w:val="00D973AE"/>
    <w:rsid w:val="00D97A9C"/>
    <w:rsid w:val="00D97CB0"/>
    <w:rsid w:val="00D97EE1"/>
    <w:rsid w:val="00DA057A"/>
    <w:rsid w:val="00DA205D"/>
    <w:rsid w:val="00DA2E32"/>
    <w:rsid w:val="00DA31E1"/>
    <w:rsid w:val="00DA3BEA"/>
    <w:rsid w:val="00DA48EA"/>
    <w:rsid w:val="00DB1AF9"/>
    <w:rsid w:val="00DB1CAB"/>
    <w:rsid w:val="00DB1F67"/>
    <w:rsid w:val="00DB1FB3"/>
    <w:rsid w:val="00DB4DE5"/>
    <w:rsid w:val="00DB786C"/>
    <w:rsid w:val="00DC0B6F"/>
    <w:rsid w:val="00DC1B1C"/>
    <w:rsid w:val="00DC7527"/>
    <w:rsid w:val="00DD2E56"/>
    <w:rsid w:val="00DD5CD1"/>
    <w:rsid w:val="00DD6325"/>
    <w:rsid w:val="00DD7722"/>
    <w:rsid w:val="00DD77F7"/>
    <w:rsid w:val="00DE0867"/>
    <w:rsid w:val="00DE2612"/>
    <w:rsid w:val="00DE2FCA"/>
    <w:rsid w:val="00DE30DA"/>
    <w:rsid w:val="00DE4F1F"/>
    <w:rsid w:val="00DE512B"/>
    <w:rsid w:val="00DE7487"/>
    <w:rsid w:val="00DF002D"/>
    <w:rsid w:val="00DF1D9C"/>
    <w:rsid w:val="00DF4093"/>
    <w:rsid w:val="00DF512E"/>
    <w:rsid w:val="00DF6CAC"/>
    <w:rsid w:val="00DF713D"/>
    <w:rsid w:val="00E00249"/>
    <w:rsid w:val="00E00D7D"/>
    <w:rsid w:val="00E0158A"/>
    <w:rsid w:val="00E022E9"/>
    <w:rsid w:val="00E03B4D"/>
    <w:rsid w:val="00E05208"/>
    <w:rsid w:val="00E06BC3"/>
    <w:rsid w:val="00E07557"/>
    <w:rsid w:val="00E10801"/>
    <w:rsid w:val="00E11EEF"/>
    <w:rsid w:val="00E12859"/>
    <w:rsid w:val="00E15DF3"/>
    <w:rsid w:val="00E16194"/>
    <w:rsid w:val="00E16454"/>
    <w:rsid w:val="00E16B11"/>
    <w:rsid w:val="00E16C0D"/>
    <w:rsid w:val="00E17C04"/>
    <w:rsid w:val="00E17C28"/>
    <w:rsid w:val="00E21693"/>
    <w:rsid w:val="00E21896"/>
    <w:rsid w:val="00E222EF"/>
    <w:rsid w:val="00E22792"/>
    <w:rsid w:val="00E23F2C"/>
    <w:rsid w:val="00E23F5E"/>
    <w:rsid w:val="00E24699"/>
    <w:rsid w:val="00E24C78"/>
    <w:rsid w:val="00E24CE8"/>
    <w:rsid w:val="00E25558"/>
    <w:rsid w:val="00E25CFC"/>
    <w:rsid w:val="00E27058"/>
    <w:rsid w:val="00E31187"/>
    <w:rsid w:val="00E32675"/>
    <w:rsid w:val="00E326E5"/>
    <w:rsid w:val="00E32A84"/>
    <w:rsid w:val="00E32EF6"/>
    <w:rsid w:val="00E32F63"/>
    <w:rsid w:val="00E37CE0"/>
    <w:rsid w:val="00E41511"/>
    <w:rsid w:val="00E4175E"/>
    <w:rsid w:val="00E42D41"/>
    <w:rsid w:val="00E42FC6"/>
    <w:rsid w:val="00E43297"/>
    <w:rsid w:val="00E44A1C"/>
    <w:rsid w:val="00E45352"/>
    <w:rsid w:val="00E45930"/>
    <w:rsid w:val="00E461EB"/>
    <w:rsid w:val="00E4764D"/>
    <w:rsid w:val="00E477BF"/>
    <w:rsid w:val="00E51563"/>
    <w:rsid w:val="00E5172A"/>
    <w:rsid w:val="00E51E63"/>
    <w:rsid w:val="00E522BE"/>
    <w:rsid w:val="00E52359"/>
    <w:rsid w:val="00E52447"/>
    <w:rsid w:val="00E5423D"/>
    <w:rsid w:val="00E55C73"/>
    <w:rsid w:val="00E56580"/>
    <w:rsid w:val="00E600F5"/>
    <w:rsid w:val="00E60AA1"/>
    <w:rsid w:val="00E626F4"/>
    <w:rsid w:val="00E6280E"/>
    <w:rsid w:val="00E630F1"/>
    <w:rsid w:val="00E632BD"/>
    <w:rsid w:val="00E65C76"/>
    <w:rsid w:val="00E70F71"/>
    <w:rsid w:val="00E72B1A"/>
    <w:rsid w:val="00E7412A"/>
    <w:rsid w:val="00E75C9D"/>
    <w:rsid w:val="00E77143"/>
    <w:rsid w:val="00E77BFE"/>
    <w:rsid w:val="00E80A86"/>
    <w:rsid w:val="00E8291F"/>
    <w:rsid w:val="00E84BA5"/>
    <w:rsid w:val="00E8528C"/>
    <w:rsid w:val="00E866C4"/>
    <w:rsid w:val="00E8744E"/>
    <w:rsid w:val="00E87827"/>
    <w:rsid w:val="00E906D8"/>
    <w:rsid w:val="00E9154C"/>
    <w:rsid w:val="00E927E9"/>
    <w:rsid w:val="00E93BD3"/>
    <w:rsid w:val="00E93CC0"/>
    <w:rsid w:val="00E93EFE"/>
    <w:rsid w:val="00E94850"/>
    <w:rsid w:val="00E94DBE"/>
    <w:rsid w:val="00E971C8"/>
    <w:rsid w:val="00E974AA"/>
    <w:rsid w:val="00EA037E"/>
    <w:rsid w:val="00EA1CE2"/>
    <w:rsid w:val="00EA2224"/>
    <w:rsid w:val="00EA3D75"/>
    <w:rsid w:val="00EA44E3"/>
    <w:rsid w:val="00EA4D0B"/>
    <w:rsid w:val="00EA5670"/>
    <w:rsid w:val="00EA6885"/>
    <w:rsid w:val="00EA7711"/>
    <w:rsid w:val="00EB19C0"/>
    <w:rsid w:val="00EB2165"/>
    <w:rsid w:val="00EB3D54"/>
    <w:rsid w:val="00EB4446"/>
    <w:rsid w:val="00EB4A98"/>
    <w:rsid w:val="00EC0194"/>
    <w:rsid w:val="00EC131C"/>
    <w:rsid w:val="00EC14A9"/>
    <w:rsid w:val="00EC16C8"/>
    <w:rsid w:val="00EC3753"/>
    <w:rsid w:val="00EC3FE8"/>
    <w:rsid w:val="00EC60A5"/>
    <w:rsid w:val="00EC77E3"/>
    <w:rsid w:val="00ED0E8E"/>
    <w:rsid w:val="00ED1699"/>
    <w:rsid w:val="00ED1C3C"/>
    <w:rsid w:val="00ED33F5"/>
    <w:rsid w:val="00ED4ABA"/>
    <w:rsid w:val="00ED684A"/>
    <w:rsid w:val="00EE00B1"/>
    <w:rsid w:val="00EE0419"/>
    <w:rsid w:val="00EE2225"/>
    <w:rsid w:val="00EE2628"/>
    <w:rsid w:val="00EE4DF0"/>
    <w:rsid w:val="00EE535F"/>
    <w:rsid w:val="00EF0644"/>
    <w:rsid w:val="00EF0743"/>
    <w:rsid w:val="00EF0B73"/>
    <w:rsid w:val="00EF315E"/>
    <w:rsid w:val="00EF3A3B"/>
    <w:rsid w:val="00EF5B77"/>
    <w:rsid w:val="00EF5C4A"/>
    <w:rsid w:val="00EF61F4"/>
    <w:rsid w:val="00EF64D8"/>
    <w:rsid w:val="00EF6C5E"/>
    <w:rsid w:val="00EF6C89"/>
    <w:rsid w:val="00F02B8A"/>
    <w:rsid w:val="00F03149"/>
    <w:rsid w:val="00F03E88"/>
    <w:rsid w:val="00F04557"/>
    <w:rsid w:val="00F06BA8"/>
    <w:rsid w:val="00F1159F"/>
    <w:rsid w:val="00F121C5"/>
    <w:rsid w:val="00F127E6"/>
    <w:rsid w:val="00F12BFD"/>
    <w:rsid w:val="00F133AC"/>
    <w:rsid w:val="00F13D4C"/>
    <w:rsid w:val="00F144C6"/>
    <w:rsid w:val="00F15C60"/>
    <w:rsid w:val="00F15EDC"/>
    <w:rsid w:val="00F1762E"/>
    <w:rsid w:val="00F17D98"/>
    <w:rsid w:val="00F2007D"/>
    <w:rsid w:val="00F205DE"/>
    <w:rsid w:val="00F215C1"/>
    <w:rsid w:val="00F21755"/>
    <w:rsid w:val="00F21A3C"/>
    <w:rsid w:val="00F2294A"/>
    <w:rsid w:val="00F23E6A"/>
    <w:rsid w:val="00F25004"/>
    <w:rsid w:val="00F251FD"/>
    <w:rsid w:val="00F270A0"/>
    <w:rsid w:val="00F27464"/>
    <w:rsid w:val="00F2746C"/>
    <w:rsid w:val="00F277A4"/>
    <w:rsid w:val="00F30D28"/>
    <w:rsid w:val="00F32E62"/>
    <w:rsid w:val="00F338B6"/>
    <w:rsid w:val="00F33D86"/>
    <w:rsid w:val="00F35347"/>
    <w:rsid w:val="00F36432"/>
    <w:rsid w:val="00F3664C"/>
    <w:rsid w:val="00F423E8"/>
    <w:rsid w:val="00F50DC4"/>
    <w:rsid w:val="00F52846"/>
    <w:rsid w:val="00F52B9B"/>
    <w:rsid w:val="00F540EB"/>
    <w:rsid w:val="00F6034C"/>
    <w:rsid w:val="00F603CE"/>
    <w:rsid w:val="00F60B0D"/>
    <w:rsid w:val="00F60FBA"/>
    <w:rsid w:val="00F61253"/>
    <w:rsid w:val="00F61674"/>
    <w:rsid w:val="00F616F0"/>
    <w:rsid w:val="00F61FBE"/>
    <w:rsid w:val="00F622BD"/>
    <w:rsid w:val="00F62575"/>
    <w:rsid w:val="00F62E61"/>
    <w:rsid w:val="00F63097"/>
    <w:rsid w:val="00F6309A"/>
    <w:rsid w:val="00F63341"/>
    <w:rsid w:val="00F6375B"/>
    <w:rsid w:val="00F6469E"/>
    <w:rsid w:val="00F663CE"/>
    <w:rsid w:val="00F66D41"/>
    <w:rsid w:val="00F66E43"/>
    <w:rsid w:val="00F70E51"/>
    <w:rsid w:val="00F71315"/>
    <w:rsid w:val="00F72854"/>
    <w:rsid w:val="00F72948"/>
    <w:rsid w:val="00F730D0"/>
    <w:rsid w:val="00F747EA"/>
    <w:rsid w:val="00F77755"/>
    <w:rsid w:val="00F80842"/>
    <w:rsid w:val="00F80D26"/>
    <w:rsid w:val="00F81BBC"/>
    <w:rsid w:val="00F8205F"/>
    <w:rsid w:val="00F83B6E"/>
    <w:rsid w:val="00F84EE3"/>
    <w:rsid w:val="00F85C46"/>
    <w:rsid w:val="00F879E2"/>
    <w:rsid w:val="00F90A6E"/>
    <w:rsid w:val="00F90FBF"/>
    <w:rsid w:val="00F9266C"/>
    <w:rsid w:val="00F94721"/>
    <w:rsid w:val="00F95C0F"/>
    <w:rsid w:val="00F9635A"/>
    <w:rsid w:val="00FA3CE6"/>
    <w:rsid w:val="00FA66C5"/>
    <w:rsid w:val="00FA762F"/>
    <w:rsid w:val="00FB28DE"/>
    <w:rsid w:val="00FB3A12"/>
    <w:rsid w:val="00FB3B96"/>
    <w:rsid w:val="00FB3EF1"/>
    <w:rsid w:val="00FB538D"/>
    <w:rsid w:val="00FB62BC"/>
    <w:rsid w:val="00FB7264"/>
    <w:rsid w:val="00FC1AD7"/>
    <w:rsid w:val="00FC230E"/>
    <w:rsid w:val="00FC37E4"/>
    <w:rsid w:val="00FC467E"/>
    <w:rsid w:val="00FC5222"/>
    <w:rsid w:val="00FC52FC"/>
    <w:rsid w:val="00FC6E78"/>
    <w:rsid w:val="00FD0548"/>
    <w:rsid w:val="00FD1A74"/>
    <w:rsid w:val="00FD2C10"/>
    <w:rsid w:val="00FD40DD"/>
    <w:rsid w:val="00FD52B4"/>
    <w:rsid w:val="00FD6004"/>
    <w:rsid w:val="00FD61A1"/>
    <w:rsid w:val="00FD7B93"/>
    <w:rsid w:val="00FE14CF"/>
    <w:rsid w:val="00FE38AB"/>
    <w:rsid w:val="00FE3A0C"/>
    <w:rsid w:val="00FE5575"/>
    <w:rsid w:val="00FE55B2"/>
    <w:rsid w:val="00FE55BE"/>
    <w:rsid w:val="00FE6090"/>
    <w:rsid w:val="00FE66B0"/>
    <w:rsid w:val="00FE6B43"/>
    <w:rsid w:val="00FE786D"/>
    <w:rsid w:val="00FE7E0D"/>
    <w:rsid w:val="00FF4DE3"/>
    <w:rsid w:val="00FF4F09"/>
    <w:rsid w:val="00FF555F"/>
    <w:rsid w:val="00FF63BE"/>
    <w:rsid w:val="00FF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1F0E1"/>
  <w15:docId w15:val="{D3125B21-E20C-4841-9E0B-9DBED1A5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221"/>
  </w:style>
  <w:style w:type="paragraph" w:styleId="2">
    <w:name w:val="heading 2"/>
    <w:basedOn w:val="a"/>
    <w:next w:val="a"/>
    <w:qFormat/>
    <w:rsid w:val="00620221"/>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20221"/>
    <w:pPr>
      <w:tabs>
        <w:tab w:val="left" w:pos="1134"/>
      </w:tabs>
      <w:jc w:val="both"/>
    </w:pPr>
    <w:rPr>
      <w:sz w:val="22"/>
    </w:rPr>
  </w:style>
  <w:style w:type="paragraph" w:styleId="a3">
    <w:name w:val="Body Text Indent"/>
    <w:basedOn w:val="a"/>
    <w:rsid w:val="00620221"/>
    <w:pPr>
      <w:numPr>
        <w:ilvl w:val="12"/>
      </w:numPr>
      <w:ind w:firstLine="720"/>
      <w:jc w:val="both"/>
    </w:pPr>
    <w:rPr>
      <w:sz w:val="22"/>
    </w:rPr>
  </w:style>
  <w:style w:type="paragraph" w:customStyle="1" w:styleId="210">
    <w:name w:val="Основной текст с отступом 21"/>
    <w:basedOn w:val="a"/>
    <w:rsid w:val="00620221"/>
    <w:pPr>
      <w:tabs>
        <w:tab w:val="left" w:pos="284"/>
      </w:tabs>
      <w:ind w:hanging="567"/>
      <w:jc w:val="both"/>
    </w:pPr>
    <w:rPr>
      <w:sz w:val="22"/>
    </w:rPr>
  </w:style>
  <w:style w:type="paragraph" w:customStyle="1" w:styleId="31">
    <w:name w:val="Основной текст с отступом 31"/>
    <w:basedOn w:val="a"/>
    <w:rsid w:val="00620221"/>
    <w:pPr>
      <w:tabs>
        <w:tab w:val="left" w:pos="1134"/>
      </w:tabs>
      <w:ind w:firstLine="284"/>
      <w:jc w:val="both"/>
    </w:pPr>
    <w:rPr>
      <w:sz w:val="22"/>
    </w:rPr>
  </w:style>
  <w:style w:type="paragraph" w:styleId="3">
    <w:name w:val="Body Text Indent 3"/>
    <w:basedOn w:val="a"/>
    <w:rsid w:val="00620221"/>
    <w:pPr>
      <w:ind w:left="-142" w:firstLine="851"/>
      <w:jc w:val="both"/>
    </w:pPr>
    <w:rPr>
      <w:sz w:val="24"/>
    </w:rPr>
  </w:style>
  <w:style w:type="paragraph" w:styleId="a4">
    <w:name w:val="Body Text"/>
    <w:basedOn w:val="a"/>
    <w:link w:val="1"/>
    <w:rsid w:val="00620221"/>
    <w:pPr>
      <w:numPr>
        <w:ilvl w:val="12"/>
      </w:numPr>
      <w:tabs>
        <w:tab w:val="left" w:pos="720"/>
      </w:tabs>
      <w:jc w:val="both"/>
    </w:pPr>
    <w:rPr>
      <w:sz w:val="24"/>
    </w:rPr>
  </w:style>
  <w:style w:type="paragraph" w:styleId="a5">
    <w:name w:val="header"/>
    <w:basedOn w:val="a"/>
    <w:rsid w:val="00620221"/>
    <w:pPr>
      <w:tabs>
        <w:tab w:val="center" w:pos="4153"/>
        <w:tab w:val="right" w:pos="8306"/>
      </w:tabs>
    </w:pPr>
  </w:style>
  <w:style w:type="paragraph" w:styleId="a6">
    <w:name w:val="footer"/>
    <w:basedOn w:val="a"/>
    <w:link w:val="a7"/>
    <w:uiPriority w:val="99"/>
    <w:rsid w:val="00620221"/>
    <w:pPr>
      <w:tabs>
        <w:tab w:val="center" w:pos="4153"/>
        <w:tab w:val="right" w:pos="8306"/>
      </w:tabs>
    </w:pPr>
  </w:style>
  <w:style w:type="character" w:styleId="a8">
    <w:name w:val="page number"/>
    <w:basedOn w:val="a0"/>
    <w:rsid w:val="00620221"/>
  </w:style>
  <w:style w:type="paragraph" w:styleId="HTML">
    <w:name w:val="HTML Preformatted"/>
    <w:basedOn w:val="a"/>
    <w:rsid w:val="0062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Normal">
    <w:name w:val="ConsNormal"/>
    <w:rsid w:val="00620221"/>
    <w:pPr>
      <w:autoSpaceDE w:val="0"/>
      <w:autoSpaceDN w:val="0"/>
      <w:adjustRightInd w:val="0"/>
      <w:ind w:right="19772" w:firstLine="720"/>
    </w:pPr>
    <w:rPr>
      <w:rFonts w:ascii="Arial" w:hAnsi="Arial" w:cs="Arial"/>
    </w:rPr>
  </w:style>
  <w:style w:type="character" w:customStyle="1" w:styleId="10">
    <w:name w:val="Знак Знак1"/>
    <w:rsid w:val="00620221"/>
    <w:rPr>
      <w:noProof w:val="0"/>
      <w:sz w:val="24"/>
      <w:lang w:val="ru-RU" w:eastAsia="ru-RU" w:bidi="ar-SA"/>
    </w:rPr>
  </w:style>
  <w:style w:type="character" w:styleId="a9">
    <w:name w:val="Hyperlink"/>
    <w:rsid w:val="00620221"/>
    <w:rPr>
      <w:color w:val="0000FF"/>
      <w:u w:val="single"/>
    </w:rPr>
  </w:style>
  <w:style w:type="paragraph" w:styleId="aa">
    <w:name w:val="Balloon Text"/>
    <w:basedOn w:val="a"/>
    <w:semiHidden/>
    <w:rsid w:val="00620221"/>
    <w:rPr>
      <w:rFonts w:ascii="Tahoma" w:hAnsi="Tahoma" w:cs="Tahoma"/>
      <w:sz w:val="16"/>
      <w:szCs w:val="16"/>
    </w:rPr>
  </w:style>
  <w:style w:type="character" w:customStyle="1" w:styleId="ab">
    <w:name w:val="Знак Знак"/>
    <w:rsid w:val="00620221"/>
    <w:rPr>
      <w:noProof w:val="0"/>
      <w:sz w:val="24"/>
      <w:lang w:val="ru-RU" w:eastAsia="ru-RU" w:bidi="ar-SA"/>
    </w:rPr>
  </w:style>
  <w:style w:type="character" w:styleId="ac">
    <w:name w:val="annotation reference"/>
    <w:semiHidden/>
    <w:rsid w:val="00620221"/>
    <w:rPr>
      <w:sz w:val="16"/>
      <w:szCs w:val="16"/>
    </w:rPr>
  </w:style>
  <w:style w:type="paragraph" w:styleId="ad">
    <w:name w:val="annotation text"/>
    <w:basedOn w:val="a"/>
    <w:semiHidden/>
    <w:rsid w:val="00620221"/>
  </w:style>
  <w:style w:type="paragraph" w:styleId="ae">
    <w:name w:val="annotation subject"/>
    <w:basedOn w:val="ad"/>
    <w:next w:val="ad"/>
    <w:semiHidden/>
    <w:rsid w:val="00620221"/>
    <w:rPr>
      <w:b/>
      <w:bCs/>
    </w:rPr>
  </w:style>
  <w:style w:type="character" w:customStyle="1" w:styleId="af">
    <w:name w:val="Основной текст Знак"/>
    <w:rsid w:val="00620221"/>
    <w:rPr>
      <w:noProof w:val="0"/>
      <w:sz w:val="24"/>
      <w:lang w:val="ru-RU" w:eastAsia="ru-RU" w:bidi="ar-SA"/>
    </w:rPr>
  </w:style>
  <w:style w:type="paragraph" w:styleId="af0">
    <w:name w:val="Document Map"/>
    <w:basedOn w:val="a"/>
    <w:semiHidden/>
    <w:rsid w:val="00B235E8"/>
    <w:pPr>
      <w:shd w:val="clear" w:color="auto" w:fill="000080"/>
    </w:pPr>
    <w:rPr>
      <w:rFonts w:ascii="Tahoma" w:hAnsi="Tahoma" w:cs="Tahoma"/>
    </w:rPr>
  </w:style>
  <w:style w:type="character" w:customStyle="1" w:styleId="1">
    <w:name w:val="Основной текст Знак1"/>
    <w:link w:val="a4"/>
    <w:rsid w:val="00144F8A"/>
    <w:rPr>
      <w:sz w:val="24"/>
    </w:rPr>
  </w:style>
  <w:style w:type="paragraph" w:customStyle="1" w:styleId="211">
    <w:name w:val="Основной текст с отступом 211"/>
    <w:basedOn w:val="a"/>
    <w:rsid w:val="00E93EFE"/>
    <w:pPr>
      <w:tabs>
        <w:tab w:val="left" w:pos="284"/>
      </w:tabs>
      <w:ind w:hanging="567"/>
      <w:jc w:val="both"/>
    </w:pPr>
    <w:rPr>
      <w:sz w:val="22"/>
    </w:rPr>
  </w:style>
  <w:style w:type="paragraph" w:customStyle="1" w:styleId="ConsPlusNormal">
    <w:name w:val="ConsPlusNormal"/>
    <w:rsid w:val="00886BDA"/>
    <w:pPr>
      <w:widowControl w:val="0"/>
      <w:autoSpaceDE w:val="0"/>
      <w:autoSpaceDN w:val="0"/>
      <w:adjustRightInd w:val="0"/>
      <w:ind w:firstLine="720"/>
    </w:pPr>
    <w:rPr>
      <w:rFonts w:ascii="Arial" w:hAnsi="Arial" w:cs="Arial"/>
    </w:rPr>
  </w:style>
  <w:style w:type="paragraph" w:customStyle="1" w:styleId="11">
    <w:name w:val="Стиль1"/>
    <w:rsid w:val="006C699C"/>
    <w:pPr>
      <w:tabs>
        <w:tab w:val="left" w:pos="2340"/>
      </w:tabs>
      <w:jc w:val="both"/>
    </w:pPr>
    <w:rPr>
      <w:sz w:val="18"/>
      <w:szCs w:val="18"/>
    </w:rPr>
  </w:style>
  <w:style w:type="paragraph" w:styleId="af1">
    <w:name w:val="Plain Text"/>
    <w:basedOn w:val="a"/>
    <w:link w:val="af2"/>
    <w:rsid w:val="000B164E"/>
    <w:rPr>
      <w:rFonts w:ascii="Courier New" w:hAnsi="Courier New"/>
    </w:rPr>
  </w:style>
  <w:style w:type="character" w:customStyle="1" w:styleId="af2">
    <w:name w:val="Текст Знак"/>
    <w:link w:val="af1"/>
    <w:rsid w:val="000B164E"/>
    <w:rPr>
      <w:rFonts w:ascii="Courier New" w:hAnsi="Courier New" w:cs="Courier New"/>
    </w:rPr>
  </w:style>
  <w:style w:type="character" w:customStyle="1" w:styleId="a7">
    <w:name w:val="Нижний колонтитул Знак"/>
    <w:basedOn w:val="a0"/>
    <w:link w:val="a6"/>
    <w:uiPriority w:val="99"/>
    <w:rsid w:val="00E52447"/>
  </w:style>
  <w:style w:type="paragraph" w:styleId="af3">
    <w:name w:val="Обычный (веб)"/>
    <w:basedOn w:val="a"/>
    <w:uiPriority w:val="99"/>
    <w:semiHidden/>
    <w:unhideWhenUsed/>
    <w:rsid w:val="00187B7D"/>
    <w:pPr>
      <w:spacing w:before="100" w:beforeAutospacing="1"/>
      <w:jc w:val="both"/>
    </w:pPr>
    <w:rPr>
      <w:color w:val="000000"/>
      <w:sz w:val="24"/>
      <w:szCs w:val="24"/>
    </w:rPr>
  </w:style>
  <w:style w:type="paragraph" w:customStyle="1" w:styleId="western">
    <w:name w:val="western"/>
    <w:basedOn w:val="a"/>
    <w:rsid w:val="00187B7D"/>
    <w:pPr>
      <w:spacing w:before="100" w:beforeAutospacing="1"/>
      <w:jc w:val="both"/>
    </w:pPr>
    <w:rPr>
      <w:color w:val="000000"/>
      <w:sz w:val="22"/>
      <w:szCs w:val="22"/>
    </w:rPr>
  </w:style>
  <w:style w:type="paragraph" w:styleId="af4">
    <w:name w:val="No Spacing"/>
    <w:uiPriority w:val="1"/>
    <w:qFormat/>
    <w:rsid w:val="00187B7D"/>
  </w:style>
  <w:style w:type="table" w:styleId="af5">
    <w:name w:val="Table Grid"/>
    <w:basedOn w:val="a1"/>
    <w:rsid w:val="000E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34131"/>
    <w:pPr>
      <w:ind w:left="720"/>
      <w:contextualSpacing/>
    </w:pPr>
  </w:style>
  <w:style w:type="character" w:customStyle="1" w:styleId="12">
    <w:name w:val="Неразрешенное упоминание1"/>
    <w:uiPriority w:val="99"/>
    <w:semiHidden/>
    <w:unhideWhenUsed/>
    <w:rsid w:val="00AB5667"/>
    <w:rPr>
      <w:color w:val="808080"/>
      <w:shd w:val="clear" w:color="auto" w:fill="E6E6E6"/>
    </w:rPr>
  </w:style>
  <w:style w:type="character" w:styleId="af7">
    <w:name w:val="Placeholder Text"/>
    <w:uiPriority w:val="99"/>
    <w:semiHidden/>
    <w:rsid w:val="003612D1"/>
    <w:rPr>
      <w:color w:val="808080"/>
    </w:rPr>
  </w:style>
  <w:style w:type="character" w:styleId="af8">
    <w:name w:val="Strong"/>
    <w:uiPriority w:val="22"/>
    <w:qFormat/>
    <w:rsid w:val="009D7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086">
      <w:bodyDiv w:val="1"/>
      <w:marLeft w:val="0"/>
      <w:marRight w:val="0"/>
      <w:marTop w:val="0"/>
      <w:marBottom w:val="0"/>
      <w:divBdr>
        <w:top w:val="none" w:sz="0" w:space="0" w:color="auto"/>
        <w:left w:val="none" w:sz="0" w:space="0" w:color="auto"/>
        <w:bottom w:val="none" w:sz="0" w:space="0" w:color="auto"/>
        <w:right w:val="none" w:sz="0" w:space="0" w:color="auto"/>
      </w:divBdr>
    </w:div>
    <w:div w:id="234559221">
      <w:bodyDiv w:val="1"/>
      <w:marLeft w:val="0"/>
      <w:marRight w:val="0"/>
      <w:marTop w:val="0"/>
      <w:marBottom w:val="0"/>
      <w:divBdr>
        <w:top w:val="none" w:sz="0" w:space="0" w:color="auto"/>
        <w:left w:val="none" w:sz="0" w:space="0" w:color="auto"/>
        <w:bottom w:val="none" w:sz="0" w:space="0" w:color="auto"/>
        <w:right w:val="none" w:sz="0" w:space="0" w:color="auto"/>
      </w:divBdr>
      <w:divsChild>
        <w:div w:id="267126888">
          <w:marLeft w:val="0"/>
          <w:marRight w:val="0"/>
          <w:marTop w:val="0"/>
          <w:marBottom w:val="0"/>
          <w:divBdr>
            <w:top w:val="none" w:sz="0" w:space="0" w:color="auto"/>
            <w:left w:val="none" w:sz="0" w:space="0" w:color="auto"/>
            <w:bottom w:val="none" w:sz="0" w:space="0" w:color="auto"/>
            <w:right w:val="none" w:sz="0" w:space="0" w:color="auto"/>
          </w:divBdr>
        </w:div>
      </w:divsChild>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300037175">
      <w:bodyDiv w:val="1"/>
      <w:marLeft w:val="0"/>
      <w:marRight w:val="0"/>
      <w:marTop w:val="0"/>
      <w:marBottom w:val="0"/>
      <w:divBdr>
        <w:top w:val="none" w:sz="0" w:space="0" w:color="auto"/>
        <w:left w:val="none" w:sz="0" w:space="0" w:color="auto"/>
        <w:bottom w:val="none" w:sz="0" w:space="0" w:color="auto"/>
        <w:right w:val="none" w:sz="0" w:space="0" w:color="auto"/>
      </w:divBdr>
    </w:div>
    <w:div w:id="343671496">
      <w:bodyDiv w:val="1"/>
      <w:marLeft w:val="0"/>
      <w:marRight w:val="0"/>
      <w:marTop w:val="0"/>
      <w:marBottom w:val="0"/>
      <w:divBdr>
        <w:top w:val="none" w:sz="0" w:space="0" w:color="auto"/>
        <w:left w:val="none" w:sz="0" w:space="0" w:color="auto"/>
        <w:bottom w:val="none" w:sz="0" w:space="0" w:color="auto"/>
        <w:right w:val="none" w:sz="0" w:space="0" w:color="auto"/>
      </w:divBdr>
    </w:div>
    <w:div w:id="367148801">
      <w:bodyDiv w:val="1"/>
      <w:marLeft w:val="0"/>
      <w:marRight w:val="0"/>
      <w:marTop w:val="0"/>
      <w:marBottom w:val="0"/>
      <w:divBdr>
        <w:top w:val="none" w:sz="0" w:space="0" w:color="auto"/>
        <w:left w:val="none" w:sz="0" w:space="0" w:color="auto"/>
        <w:bottom w:val="none" w:sz="0" w:space="0" w:color="auto"/>
        <w:right w:val="none" w:sz="0" w:space="0" w:color="auto"/>
      </w:divBdr>
    </w:div>
    <w:div w:id="476266876">
      <w:bodyDiv w:val="1"/>
      <w:marLeft w:val="0"/>
      <w:marRight w:val="0"/>
      <w:marTop w:val="0"/>
      <w:marBottom w:val="0"/>
      <w:divBdr>
        <w:top w:val="none" w:sz="0" w:space="0" w:color="auto"/>
        <w:left w:val="none" w:sz="0" w:space="0" w:color="auto"/>
        <w:bottom w:val="none" w:sz="0" w:space="0" w:color="auto"/>
        <w:right w:val="none" w:sz="0" w:space="0" w:color="auto"/>
      </w:divBdr>
    </w:div>
    <w:div w:id="545994149">
      <w:bodyDiv w:val="1"/>
      <w:marLeft w:val="0"/>
      <w:marRight w:val="0"/>
      <w:marTop w:val="0"/>
      <w:marBottom w:val="0"/>
      <w:divBdr>
        <w:top w:val="none" w:sz="0" w:space="0" w:color="auto"/>
        <w:left w:val="none" w:sz="0" w:space="0" w:color="auto"/>
        <w:bottom w:val="none" w:sz="0" w:space="0" w:color="auto"/>
        <w:right w:val="none" w:sz="0" w:space="0" w:color="auto"/>
      </w:divBdr>
    </w:div>
    <w:div w:id="591013312">
      <w:bodyDiv w:val="1"/>
      <w:marLeft w:val="0"/>
      <w:marRight w:val="0"/>
      <w:marTop w:val="0"/>
      <w:marBottom w:val="0"/>
      <w:divBdr>
        <w:top w:val="none" w:sz="0" w:space="0" w:color="auto"/>
        <w:left w:val="none" w:sz="0" w:space="0" w:color="auto"/>
        <w:bottom w:val="none" w:sz="0" w:space="0" w:color="auto"/>
        <w:right w:val="none" w:sz="0" w:space="0" w:color="auto"/>
      </w:divBdr>
    </w:div>
    <w:div w:id="639576372">
      <w:bodyDiv w:val="1"/>
      <w:marLeft w:val="0"/>
      <w:marRight w:val="0"/>
      <w:marTop w:val="0"/>
      <w:marBottom w:val="0"/>
      <w:divBdr>
        <w:top w:val="none" w:sz="0" w:space="0" w:color="auto"/>
        <w:left w:val="none" w:sz="0" w:space="0" w:color="auto"/>
        <w:bottom w:val="none" w:sz="0" w:space="0" w:color="auto"/>
        <w:right w:val="none" w:sz="0" w:space="0" w:color="auto"/>
      </w:divBdr>
    </w:div>
    <w:div w:id="974138549">
      <w:bodyDiv w:val="1"/>
      <w:marLeft w:val="0"/>
      <w:marRight w:val="0"/>
      <w:marTop w:val="0"/>
      <w:marBottom w:val="0"/>
      <w:divBdr>
        <w:top w:val="none" w:sz="0" w:space="0" w:color="auto"/>
        <w:left w:val="none" w:sz="0" w:space="0" w:color="auto"/>
        <w:bottom w:val="none" w:sz="0" w:space="0" w:color="auto"/>
        <w:right w:val="none" w:sz="0" w:space="0" w:color="auto"/>
      </w:divBdr>
    </w:div>
    <w:div w:id="985745565">
      <w:bodyDiv w:val="1"/>
      <w:marLeft w:val="0"/>
      <w:marRight w:val="0"/>
      <w:marTop w:val="0"/>
      <w:marBottom w:val="0"/>
      <w:divBdr>
        <w:top w:val="none" w:sz="0" w:space="0" w:color="auto"/>
        <w:left w:val="none" w:sz="0" w:space="0" w:color="auto"/>
        <w:bottom w:val="none" w:sz="0" w:space="0" w:color="auto"/>
        <w:right w:val="none" w:sz="0" w:space="0" w:color="auto"/>
      </w:divBdr>
    </w:div>
    <w:div w:id="1117600366">
      <w:bodyDiv w:val="1"/>
      <w:marLeft w:val="0"/>
      <w:marRight w:val="0"/>
      <w:marTop w:val="0"/>
      <w:marBottom w:val="0"/>
      <w:divBdr>
        <w:top w:val="none" w:sz="0" w:space="0" w:color="auto"/>
        <w:left w:val="none" w:sz="0" w:space="0" w:color="auto"/>
        <w:bottom w:val="none" w:sz="0" w:space="0" w:color="auto"/>
        <w:right w:val="none" w:sz="0" w:space="0" w:color="auto"/>
      </w:divBdr>
    </w:div>
    <w:div w:id="1124495190">
      <w:bodyDiv w:val="1"/>
      <w:marLeft w:val="0"/>
      <w:marRight w:val="0"/>
      <w:marTop w:val="0"/>
      <w:marBottom w:val="0"/>
      <w:divBdr>
        <w:top w:val="none" w:sz="0" w:space="0" w:color="auto"/>
        <w:left w:val="none" w:sz="0" w:space="0" w:color="auto"/>
        <w:bottom w:val="none" w:sz="0" w:space="0" w:color="auto"/>
        <w:right w:val="none" w:sz="0" w:space="0" w:color="auto"/>
      </w:divBdr>
    </w:div>
    <w:div w:id="1249576774">
      <w:bodyDiv w:val="1"/>
      <w:marLeft w:val="0"/>
      <w:marRight w:val="0"/>
      <w:marTop w:val="0"/>
      <w:marBottom w:val="0"/>
      <w:divBdr>
        <w:top w:val="none" w:sz="0" w:space="0" w:color="auto"/>
        <w:left w:val="none" w:sz="0" w:space="0" w:color="auto"/>
        <w:bottom w:val="none" w:sz="0" w:space="0" w:color="auto"/>
        <w:right w:val="none" w:sz="0" w:space="0" w:color="auto"/>
      </w:divBdr>
    </w:div>
    <w:div w:id="1264386795">
      <w:bodyDiv w:val="1"/>
      <w:marLeft w:val="0"/>
      <w:marRight w:val="0"/>
      <w:marTop w:val="0"/>
      <w:marBottom w:val="0"/>
      <w:divBdr>
        <w:top w:val="none" w:sz="0" w:space="0" w:color="auto"/>
        <w:left w:val="none" w:sz="0" w:space="0" w:color="auto"/>
        <w:bottom w:val="none" w:sz="0" w:space="0" w:color="auto"/>
        <w:right w:val="none" w:sz="0" w:space="0" w:color="auto"/>
      </w:divBdr>
    </w:div>
    <w:div w:id="1529097356">
      <w:bodyDiv w:val="1"/>
      <w:marLeft w:val="0"/>
      <w:marRight w:val="0"/>
      <w:marTop w:val="0"/>
      <w:marBottom w:val="0"/>
      <w:divBdr>
        <w:top w:val="none" w:sz="0" w:space="0" w:color="auto"/>
        <w:left w:val="none" w:sz="0" w:space="0" w:color="auto"/>
        <w:bottom w:val="none" w:sz="0" w:space="0" w:color="auto"/>
        <w:right w:val="none" w:sz="0" w:space="0" w:color="auto"/>
      </w:divBdr>
    </w:div>
    <w:div w:id="1563786438">
      <w:bodyDiv w:val="1"/>
      <w:marLeft w:val="0"/>
      <w:marRight w:val="0"/>
      <w:marTop w:val="0"/>
      <w:marBottom w:val="0"/>
      <w:divBdr>
        <w:top w:val="none" w:sz="0" w:space="0" w:color="auto"/>
        <w:left w:val="none" w:sz="0" w:space="0" w:color="auto"/>
        <w:bottom w:val="none" w:sz="0" w:space="0" w:color="auto"/>
        <w:right w:val="none" w:sz="0" w:space="0" w:color="auto"/>
      </w:divBdr>
    </w:div>
    <w:div w:id="1808695062">
      <w:bodyDiv w:val="1"/>
      <w:marLeft w:val="0"/>
      <w:marRight w:val="0"/>
      <w:marTop w:val="0"/>
      <w:marBottom w:val="0"/>
      <w:divBdr>
        <w:top w:val="none" w:sz="0" w:space="0" w:color="auto"/>
        <w:left w:val="none" w:sz="0" w:space="0" w:color="auto"/>
        <w:bottom w:val="none" w:sz="0" w:space="0" w:color="auto"/>
        <w:right w:val="none" w:sz="0" w:space="0" w:color="auto"/>
      </w:divBdr>
    </w:div>
    <w:div w:id="1833449358">
      <w:bodyDiv w:val="1"/>
      <w:marLeft w:val="0"/>
      <w:marRight w:val="0"/>
      <w:marTop w:val="0"/>
      <w:marBottom w:val="0"/>
      <w:divBdr>
        <w:top w:val="none" w:sz="0" w:space="0" w:color="auto"/>
        <w:left w:val="none" w:sz="0" w:space="0" w:color="auto"/>
        <w:bottom w:val="none" w:sz="0" w:space="0" w:color="auto"/>
        <w:right w:val="none" w:sz="0" w:space="0" w:color="auto"/>
      </w:divBdr>
    </w:div>
    <w:div w:id="1876698483">
      <w:bodyDiv w:val="1"/>
      <w:marLeft w:val="0"/>
      <w:marRight w:val="0"/>
      <w:marTop w:val="0"/>
      <w:marBottom w:val="0"/>
      <w:divBdr>
        <w:top w:val="none" w:sz="0" w:space="0" w:color="auto"/>
        <w:left w:val="none" w:sz="0" w:space="0" w:color="auto"/>
        <w:bottom w:val="none" w:sz="0" w:space="0" w:color="auto"/>
        <w:right w:val="none" w:sz="0" w:space="0" w:color="auto"/>
      </w:divBdr>
    </w:div>
    <w:div w:id="1879970352">
      <w:bodyDiv w:val="1"/>
      <w:marLeft w:val="0"/>
      <w:marRight w:val="0"/>
      <w:marTop w:val="0"/>
      <w:marBottom w:val="0"/>
      <w:divBdr>
        <w:top w:val="none" w:sz="0" w:space="0" w:color="auto"/>
        <w:left w:val="none" w:sz="0" w:space="0" w:color="auto"/>
        <w:bottom w:val="none" w:sz="0" w:space="0" w:color="auto"/>
        <w:right w:val="none" w:sz="0" w:space="0" w:color="auto"/>
      </w:divBdr>
    </w:div>
    <w:div w:id="1983806083">
      <w:bodyDiv w:val="1"/>
      <w:marLeft w:val="0"/>
      <w:marRight w:val="0"/>
      <w:marTop w:val="0"/>
      <w:marBottom w:val="0"/>
      <w:divBdr>
        <w:top w:val="none" w:sz="0" w:space="0" w:color="auto"/>
        <w:left w:val="none" w:sz="0" w:space="0" w:color="auto"/>
        <w:bottom w:val="none" w:sz="0" w:space="0" w:color="auto"/>
        <w:right w:val="none" w:sz="0" w:space="0" w:color="auto"/>
      </w:divBdr>
    </w:div>
    <w:div w:id="2061245189">
      <w:bodyDiv w:val="1"/>
      <w:marLeft w:val="0"/>
      <w:marRight w:val="0"/>
      <w:marTop w:val="0"/>
      <w:marBottom w:val="0"/>
      <w:divBdr>
        <w:top w:val="none" w:sz="0" w:space="0" w:color="auto"/>
        <w:left w:val="none" w:sz="0" w:space="0" w:color="auto"/>
        <w:bottom w:val="none" w:sz="0" w:space="0" w:color="auto"/>
        <w:right w:val="none" w:sz="0" w:space="0" w:color="auto"/>
      </w:divBdr>
    </w:div>
    <w:div w:id="20859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2005-09-21T00:00:00</PublishDate>
  <Abstract>управлением внутренних дел города Армавира Краснодарского края</Abstract>
  <CompanyAddress>_______________________________________________</CompanyAddress>
  <CompanyPhone>__________________</CompanyPhone>
  <CompanyFax>0305</CompanyFax>
  <CompanyEmail>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80D295-DA3D-4F95-AFA4-E68D2B0E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4287</Words>
  <Characters>24438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ПРОЕКТ ДЛЯ ПОТРЕБИТЕЛЕЙ ПРИСОЕДИНЕННОЙ МОЩНОСТЬЮ 750 Ква и ВЫШЕ</vt:lpstr>
    </vt:vector>
  </TitlesOfParts>
  <Manager/>
  <Company>Energy</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ДЛЯ ПОТРЕБИТЕЛЕЙ ПРИСОЕДИНЕННОЙ МОЩНОСТЬЮ 750 Ква и ВЫШЕ</dc:title>
  <dc:subject>гор. Артик Армянской ССР</dc:subject>
  <dc:creator>E159</dc:creator>
  <cp:keywords/>
  <dc:description>939259</dc:description>
  <cp:lastModifiedBy>Дмитрий</cp:lastModifiedBy>
  <cp:revision>2</cp:revision>
  <cp:lastPrinted>2020-07-07T11:50:00Z</cp:lastPrinted>
  <dcterms:created xsi:type="dcterms:W3CDTF">2021-05-25T08:14:00Z</dcterms:created>
  <dcterms:modified xsi:type="dcterms:W3CDTF">2021-05-25T08:14:00Z</dcterms:modified>
  <cp:category>232-015</cp:category>
  <cp:contentStatus>11.06.1955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аспортные данные">
    <vt:lpwstr>000</vt:lpwstr>
  </property>
</Properties>
</file>